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9509D" w14:textId="0954FA50" w:rsidR="00AA6773" w:rsidRPr="00CD77EE" w:rsidRDefault="00AA6773" w:rsidP="00AA6773">
      <w:pPr>
        <w:pStyle w:val="aff1"/>
      </w:pPr>
      <w:bookmarkStart w:id="0" w:name="_Hlk206493692"/>
      <w:r w:rsidRPr="00CD77EE">
        <w:rPr>
          <w:rFonts w:hint="eastAsia"/>
        </w:rPr>
        <w:t>Supplementary material</w:t>
      </w:r>
      <w:bookmarkEnd w:id="0"/>
    </w:p>
    <w:p w14:paraId="3630FE6E" w14:textId="77777777" w:rsidR="00AA6773" w:rsidRPr="00CD77EE" w:rsidRDefault="00AA6773" w:rsidP="00AA6773">
      <w:pPr>
        <w:pStyle w:val="af2"/>
      </w:pPr>
    </w:p>
    <w:p w14:paraId="5401C86B" w14:textId="0A03CA38" w:rsidR="00314FA6" w:rsidRPr="00CD77EE" w:rsidRDefault="00AA6773" w:rsidP="00AA6773">
      <w:pPr>
        <w:pStyle w:val="af2"/>
      </w:pPr>
      <w:bookmarkStart w:id="1" w:name="_Hlk206420867"/>
      <w:r w:rsidRPr="00CD77EE">
        <w:rPr>
          <w:rFonts w:hint="eastAsia"/>
        </w:rPr>
        <w:t xml:space="preserve">Supplementary Table </w:t>
      </w:r>
      <w:bookmarkEnd w:id="1"/>
      <w:r w:rsidRPr="00CD77EE">
        <w:t>1</w:t>
      </w:r>
      <w:r w:rsidR="00314FA6" w:rsidRPr="00CD77EE">
        <w:t>. Comparison of Modified DISCERN and Usefulness scores according to categorical variables.</w:t>
      </w:r>
    </w:p>
    <w:tbl>
      <w:tblPr>
        <w:tblStyle w:val="af0"/>
        <w:tblW w:w="5000" w:type="pct"/>
        <w:jc w:val="center"/>
        <w:tblLook w:val="04A0" w:firstRow="1" w:lastRow="0" w:firstColumn="1" w:lastColumn="0" w:noHBand="0" w:noVBand="1"/>
      </w:tblPr>
      <w:tblGrid>
        <w:gridCol w:w="939"/>
        <w:gridCol w:w="2653"/>
        <w:gridCol w:w="665"/>
        <w:gridCol w:w="1443"/>
        <w:gridCol w:w="1241"/>
        <w:gridCol w:w="1110"/>
        <w:gridCol w:w="959"/>
        <w:gridCol w:w="1271"/>
        <w:gridCol w:w="1900"/>
        <w:gridCol w:w="1125"/>
        <w:gridCol w:w="1538"/>
      </w:tblGrid>
      <w:tr w:rsidR="00CD77EE" w:rsidRPr="00CD77EE" w14:paraId="614CD619" w14:textId="77777777" w:rsidTr="00CB3825">
        <w:trPr>
          <w:trHeight w:val="210"/>
          <w:jc w:val="center"/>
        </w:trPr>
        <w:tc>
          <w:tcPr>
            <w:tcW w:w="316" w:type="pct"/>
            <w:vAlign w:val="center"/>
            <w:hideMark/>
          </w:tcPr>
          <w:p w14:paraId="6372896F" w14:textId="77777777" w:rsidR="00314FA6" w:rsidRPr="00CD77EE" w:rsidRDefault="00314FA6" w:rsidP="00CB3825">
            <w:pPr>
              <w:widowControl/>
              <w:ind w:firstLineChars="0" w:firstLine="0"/>
              <w:jc w:val="left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Variable</w:t>
            </w:r>
          </w:p>
        </w:tc>
        <w:tc>
          <w:tcPr>
            <w:tcW w:w="894" w:type="pct"/>
            <w:vAlign w:val="center"/>
            <w:hideMark/>
          </w:tcPr>
          <w:p w14:paraId="3C0F5BFD" w14:textId="77777777" w:rsidR="00314FA6" w:rsidRPr="00CD77EE" w:rsidRDefault="00314FA6" w:rsidP="00CB3825">
            <w:pPr>
              <w:widowControl/>
              <w:ind w:firstLineChars="0" w:firstLine="0"/>
              <w:jc w:val="left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Subgroups</w:t>
            </w:r>
          </w:p>
        </w:tc>
        <w:tc>
          <w:tcPr>
            <w:tcW w:w="224" w:type="pct"/>
            <w:vAlign w:val="center"/>
            <w:hideMark/>
          </w:tcPr>
          <w:p w14:paraId="3448CBA2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n</w:t>
            </w:r>
          </w:p>
        </w:tc>
        <w:tc>
          <w:tcPr>
            <w:tcW w:w="486" w:type="pct"/>
            <w:vAlign w:val="center"/>
            <w:hideMark/>
          </w:tcPr>
          <w:p w14:paraId="67B8CDB5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bdr w:val="none" w:sz="0" w:space="0" w:color="auto" w:frame="1"/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Modified DISCERN Score</w:t>
            </w:r>
          </w:p>
          <w:p w14:paraId="37B87A03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(Mean ± SD)</w:t>
            </w:r>
          </w:p>
        </w:tc>
        <w:tc>
          <w:tcPr>
            <w:tcW w:w="418" w:type="pct"/>
            <w:vAlign w:val="center"/>
            <w:hideMark/>
          </w:tcPr>
          <w:p w14:paraId="3B2D9617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bdr w:val="none" w:sz="0" w:space="0" w:color="auto" w:frame="1"/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Modified DISCERN</w:t>
            </w:r>
          </w:p>
          <w:p w14:paraId="5EE3B164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Median (Min–Max)</w:t>
            </w:r>
          </w:p>
        </w:tc>
        <w:tc>
          <w:tcPr>
            <w:tcW w:w="374" w:type="pct"/>
            <w:vAlign w:val="center"/>
            <w:hideMark/>
          </w:tcPr>
          <w:p w14:paraId="60193CA4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Test Statistic</w:t>
            </w:r>
          </w:p>
        </w:tc>
        <w:tc>
          <w:tcPr>
            <w:tcW w:w="323" w:type="pct"/>
            <w:vAlign w:val="center"/>
            <w:hideMark/>
          </w:tcPr>
          <w:p w14:paraId="43384E53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i/>
                <w:iCs/>
                <w:bdr w:val="none" w:sz="0" w:space="0" w:color="auto" w:frame="1"/>
                <w:lang w:eastAsia="tr-TR"/>
              </w:rPr>
              <w:t>p</w:t>
            </w:r>
            <w:r w:rsidRPr="00CD77EE">
              <w:rPr>
                <w:bdr w:val="none" w:sz="0" w:space="0" w:color="auto" w:frame="1"/>
                <w:lang w:eastAsia="tr-TR"/>
              </w:rPr>
              <w:t>-value</w:t>
            </w:r>
          </w:p>
        </w:tc>
        <w:tc>
          <w:tcPr>
            <w:tcW w:w="428" w:type="pct"/>
            <w:vAlign w:val="center"/>
            <w:hideMark/>
          </w:tcPr>
          <w:p w14:paraId="62218B76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bdr w:val="none" w:sz="0" w:space="0" w:color="auto" w:frame="1"/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Usefulness Score</w:t>
            </w:r>
          </w:p>
          <w:p w14:paraId="3BF00862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(Mean ± SD)</w:t>
            </w:r>
          </w:p>
        </w:tc>
        <w:tc>
          <w:tcPr>
            <w:tcW w:w="640" w:type="pct"/>
            <w:vAlign w:val="center"/>
            <w:hideMark/>
          </w:tcPr>
          <w:p w14:paraId="027E5B44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bdr w:val="none" w:sz="0" w:space="0" w:color="auto" w:frame="1"/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Usefulness Score</w:t>
            </w:r>
          </w:p>
          <w:p w14:paraId="447FF401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Median (Min–Max)/Mean Rank</w:t>
            </w:r>
          </w:p>
        </w:tc>
        <w:tc>
          <w:tcPr>
            <w:tcW w:w="379" w:type="pct"/>
            <w:vAlign w:val="center"/>
            <w:hideMark/>
          </w:tcPr>
          <w:p w14:paraId="7BC09BF6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Test Statistic</w:t>
            </w:r>
          </w:p>
        </w:tc>
        <w:tc>
          <w:tcPr>
            <w:tcW w:w="516" w:type="pct"/>
            <w:vAlign w:val="center"/>
            <w:hideMark/>
          </w:tcPr>
          <w:p w14:paraId="272C15CB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i/>
                <w:iCs/>
                <w:bdr w:val="none" w:sz="0" w:space="0" w:color="auto" w:frame="1"/>
                <w:lang w:eastAsia="tr-TR"/>
              </w:rPr>
              <w:t>p</w:t>
            </w:r>
            <w:r w:rsidRPr="00CD77EE">
              <w:rPr>
                <w:bdr w:val="none" w:sz="0" w:space="0" w:color="auto" w:frame="1"/>
                <w:lang w:eastAsia="tr-TR"/>
              </w:rPr>
              <w:t>-value</w:t>
            </w:r>
          </w:p>
        </w:tc>
      </w:tr>
      <w:tr w:rsidR="00CD77EE" w:rsidRPr="00CD77EE" w14:paraId="34D956B4" w14:textId="77777777" w:rsidTr="00CB3825">
        <w:trPr>
          <w:trHeight w:val="210"/>
          <w:jc w:val="center"/>
        </w:trPr>
        <w:tc>
          <w:tcPr>
            <w:tcW w:w="5000" w:type="pct"/>
            <w:gridSpan w:val="11"/>
            <w:vAlign w:val="center"/>
          </w:tcPr>
          <w:p w14:paraId="5BBE769D" w14:textId="77777777" w:rsidR="00314FA6" w:rsidRPr="00CD77EE" w:rsidRDefault="00314FA6" w:rsidP="00CB3825">
            <w:pPr>
              <w:widowControl/>
              <w:ind w:firstLineChars="0" w:firstLine="0"/>
              <w:jc w:val="left"/>
              <w:rPr>
                <w:bdr w:val="none" w:sz="0" w:space="0" w:color="auto" w:frame="1"/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User status</w:t>
            </w:r>
          </w:p>
        </w:tc>
      </w:tr>
      <w:tr w:rsidR="00CD77EE" w:rsidRPr="00CD77EE" w14:paraId="0F3794E7" w14:textId="77777777" w:rsidTr="00CB3825">
        <w:trPr>
          <w:trHeight w:val="210"/>
          <w:jc w:val="center"/>
        </w:trPr>
        <w:tc>
          <w:tcPr>
            <w:tcW w:w="316" w:type="pct"/>
            <w:vMerge w:val="restart"/>
            <w:vAlign w:val="center"/>
            <w:hideMark/>
          </w:tcPr>
          <w:p w14:paraId="10DFFFED" w14:textId="77777777" w:rsidR="00314FA6" w:rsidRPr="00CD77EE" w:rsidRDefault="00314FA6" w:rsidP="00CB3825">
            <w:pPr>
              <w:widowControl/>
              <w:ind w:firstLineChars="0" w:firstLine="0"/>
              <w:jc w:val="left"/>
              <w:rPr>
                <w:lang w:eastAsia="tr-TR"/>
              </w:rPr>
            </w:pPr>
          </w:p>
        </w:tc>
        <w:tc>
          <w:tcPr>
            <w:tcW w:w="894" w:type="pct"/>
            <w:vAlign w:val="center"/>
            <w:hideMark/>
          </w:tcPr>
          <w:p w14:paraId="7C69D3FA" w14:textId="77777777" w:rsidR="00314FA6" w:rsidRPr="00CD77EE" w:rsidRDefault="00314FA6" w:rsidP="00CB3825">
            <w:pPr>
              <w:widowControl/>
              <w:ind w:firstLineChars="0" w:firstLine="0"/>
              <w:jc w:val="left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Unverified</w:t>
            </w:r>
          </w:p>
        </w:tc>
        <w:tc>
          <w:tcPr>
            <w:tcW w:w="224" w:type="pct"/>
            <w:vAlign w:val="center"/>
            <w:hideMark/>
          </w:tcPr>
          <w:p w14:paraId="02F61675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175</w:t>
            </w:r>
          </w:p>
        </w:tc>
        <w:tc>
          <w:tcPr>
            <w:tcW w:w="486" w:type="pct"/>
            <w:vAlign w:val="center"/>
            <w:hideMark/>
          </w:tcPr>
          <w:p w14:paraId="35C84B10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2.03 ± 1.23</w:t>
            </w:r>
          </w:p>
        </w:tc>
        <w:tc>
          <w:tcPr>
            <w:tcW w:w="418" w:type="pct"/>
            <w:vAlign w:val="center"/>
            <w:hideMark/>
          </w:tcPr>
          <w:p w14:paraId="5FF4865F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3 (0–4)</w:t>
            </w:r>
          </w:p>
        </w:tc>
        <w:tc>
          <w:tcPr>
            <w:tcW w:w="374" w:type="pct"/>
            <w:vMerge w:val="restart"/>
            <w:vAlign w:val="center"/>
            <w:hideMark/>
          </w:tcPr>
          <w:p w14:paraId="42D3C806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8201.500</w:t>
            </w:r>
          </w:p>
        </w:tc>
        <w:tc>
          <w:tcPr>
            <w:tcW w:w="323" w:type="pct"/>
            <w:vMerge w:val="restart"/>
            <w:vAlign w:val="center"/>
            <w:hideMark/>
          </w:tcPr>
          <w:p w14:paraId="51AD5C08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0.363</w:t>
            </w:r>
            <w:r w:rsidRPr="00CD77EE">
              <w:rPr>
                <w:bdr w:val="none" w:sz="0" w:space="0" w:color="auto" w:frame="1"/>
                <w:vertAlign w:val="superscript"/>
                <w:lang w:eastAsia="tr-TR"/>
              </w:rPr>
              <w:t>x</w:t>
            </w:r>
          </w:p>
        </w:tc>
        <w:tc>
          <w:tcPr>
            <w:tcW w:w="428" w:type="pct"/>
            <w:vAlign w:val="center"/>
            <w:hideMark/>
          </w:tcPr>
          <w:p w14:paraId="02B06E2F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1.42 ± 1.18</w:t>
            </w:r>
          </w:p>
        </w:tc>
        <w:tc>
          <w:tcPr>
            <w:tcW w:w="640" w:type="pct"/>
            <w:vAlign w:val="center"/>
            <w:hideMark/>
          </w:tcPr>
          <w:p w14:paraId="457FBB4B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1 (0–5)/142.83</w:t>
            </w:r>
          </w:p>
        </w:tc>
        <w:tc>
          <w:tcPr>
            <w:tcW w:w="379" w:type="pct"/>
            <w:vMerge w:val="restart"/>
            <w:vAlign w:val="center"/>
            <w:hideMark/>
          </w:tcPr>
          <w:p w14:paraId="50410B42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9595.000</w:t>
            </w:r>
          </w:p>
        </w:tc>
        <w:tc>
          <w:tcPr>
            <w:tcW w:w="516" w:type="pct"/>
            <w:vMerge w:val="restart"/>
            <w:vAlign w:val="center"/>
            <w:hideMark/>
          </w:tcPr>
          <w:p w14:paraId="6A59B9BE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/>
                <w:bCs/>
                <w:bdr w:val="none" w:sz="0" w:space="0" w:color="auto" w:frame="1"/>
                <w:lang w:eastAsia="tr-TR"/>
              </w:rPr>
              <w:t>&lt;0.001</w:t>
            </w:r>
            <w:r w:rsidRPr="00CD77EE">
              <w:rPr>
                <w:bdr w:val="none" w:sz="0" w:space="0" w:color="auto" w:frame="1"/>
                <w:vertAlign w:val="superscript"/>
                <w:lang w:eastAsia="tr-TR"/>
              </w:rPr>
              <w:t>x</w:t>
            </w:r>
          </w:p>
        </w:tc>
      </w:tr>
      <w:tr w:rsidR="00CD77EE" w:rsidRPr="00CD77EE" w14:paraId="46A732B8" w14:textId="77777777" w:rsidTr="00CB3825">
        <w:trPr>
          <w:trHeight w:val="210"/>
          <w:jc w:val="center"/>
        </w:trPr>
        <w:tc>
          <w:tcPr>
            <w:tcW w:w="316" w:type="pct"/>
            <w:vMerge/>
            <w:vAlign w:val="center"/>
            <w:hideMark/>
          </w:tcPr>
          <w:p w14:paraId="62582474" w14:textId="77777777" w:rsidR="00314FA6" w:rsidRPr="00CD77EE" w:rsidRDefault="00314FA6" w:rsidP="00CB3825">
            <w:pPr>
              <w:widowControl/>
              <w:ind w:firstLineChars="0" w:firstLine="0"/>
              <w:jc w:val="left"/>
              <w:rPr>
                <w:lang w:eastAsia="tr-TR"/>
              </w:rPr>
            </w:pPr>
          </w:p>
        </w:tc>
        <w:tc>
          <w:tcPr>
            <w:tcW w:w="894" w:type="pct"/>
            <w:vAlign w:val="center"/>
            <w:hideMark/>
          </w:tcPr>
          <w:p w14:paraId="6A7B5B5E" w14:textId="77777777" w:rsidR="00314FA6" w:rsidRPr="00CD77EE" w:rsidRDefault="00314FA6" w:rsidP="00CB3825">
            <w:pPr>
              <w:widowControl/>
              <w:ind w:firstLineChars="0" w:firstLine="0"/>
              <w:jc w:val="left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Verified</w:t>
            </w:r>
          </w:p>
        </w:tc>
        <w:tc>
          <w:tcPr>
            <w:tcW w:w="224" w:type="pct"/>
            <w:vAlign w:val="center"/>
            <w:hideMark/>
          </w:tcPr>
          <w:p w14:paraId="196D0E33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88</w:t>
            </w:r>
          </w:p>
        </w:tc>
        <w:tc>
          <w:tcPr>
            <w:tcW w:w="486" w:type="pct"/>
            <w:vAlign w:val="center"/>
            <w:hideMark/>
          </w:tcPr>
          <w:p w14:paraId="07C68755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2.17 ± 0.51</w:t>
            </w:r>
          </w:p>
        </w:tc>
        <w:tc>
          <w:tcPr>
            <w:tcW w:w="418" w:type="pct"/>
            <w:vAlign w:val="center"/>
            <w:hideMark/>
          </w:tcPr>
          <w:p w14:paraId="66428252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2 (0–4)</w:t>
            </w:r>
          </w:p>
        </w:tc>
        <w:tc>
          <w:tcPr>
            <w:tcW w:w="374" w:type="pct"/>
            <w:vMerge/>
            <w:vAlign w:val="center"/>
            <w:hideMark/>
          </w:tcPr>
          <w:p w14:paraId="208E77B5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</w:p>
        </w:tc>
        <w:tc>
          <w:tcPr>
            <w:tcW w:w="323" w:type="pct"/>
            <w:vMerge/>
            <w:vAlign w:val="center"/>
            <w:hideMark/>
          </w:tcPr>
          <w:p w14:paraId="14930E28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</w:p>
        </w:tc>
        <w:tc>
          <w:tcPr>
            <w:tcW w:w="428" w:type="pct"/>
            <w:vAlign w:val="center"/>
            <w:hideMark/>
          </w:tcPr>
          <w:p w14:paraId="6892DF3C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0.89 ± 0.96</w:t>
            </w:r>
          </w:p>
        </w:tc>
        <w:tc>
          <w:tcPr>
            <w:tcW w:w="640" w:type="pct"/>
            <w:vAlign w:val="center"/>
            <w:hideMark/>
          </w:tcPr>
          <w:p w14:paraId="658ADE4E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1 (0–5)/108.71</w:t>
            </w:r>
          </w:p>
        </w:tc>
        <w:tc>
          <w:tcPr>
            <w:tcW w:w="379" w:type="pct"/>
            <w:vMerge/>
            <w:vAlign w:val="center"/>
            <w:hideMark/>
          </w:tcPr>
          <w:p w14:paraId="1B7F4A8D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</w:p>
        </w:tc>
        <w:tc>
          <w:tcPr>
            <w:tcW w:w="516" w:type="pct"/>
            <w:vMerge/>
            <w:vAlign w:val="center"/>
            <w:hideMark/>
          </w:tcPr>
          <w:p w14:paraId="7D5BD27E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</w:p>
        </w:tc>
      </w:tr>
      <w:tr w:rsidR="00CD77EE" w:rsidRPr="00CD77EE" w14:paraId="30D7C032" w14:textId="77777777" w:rsidTr="00CB3825">
        <w:trPr>
          <w:trHeight w:val="210"/>
          <w:jc w:val="center"/>
        </w:trPr>
        <w:tc>
          <w:tcPr>
            <w:tcW w:w="5000" w:type="pct"/>
            <w:gridSpan w:val="11"/>
            <w:vAlign w:val="center"/>
          </w:tcPr>
          <w:p w14:paraId="17519BEE" w14:textId="77777777" w:rsidR="00314FA6" w:rsidRPr="00CD77EE" w:rsidRDefault="00314FA6" w:rsidP="00CB3825">
            <w:pPr>
              <w:widowControl/>
              <w:ind w:firstLineChars="0" w:firstLine="0"/>
              <w:jc w:val="left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User type</w:t>
            </w:r>
          </w:p>
        </w:tc>
      </w:tr>
      <w:tr w:rsidR="00CD77EE" w:rsidRPr="00CD77EE" w14:paraId="2876E833" w14:textId="77777777" w:rsidTr="00CB3825">
        <w:trPr>
          <w:trHeight w:val="210"/>
          <w:jc w:val="center"/>
        </w:trPr>
        <w:tc>
          <w:tcPr>
            <w:tcW w:w="316" w:type="pct"/>
            <w:vMerge w:val="restart"/>
            <w:vAlign w:val="center"/>
            <w:hideMark/>
          </w:tcPr>
          <w:p w14:paraId="5FF5039F" w14:textId="77777777" w:rsidR="00314FA6" w:rsidRPr="00CD77EE" w:rsidRDefault="00314FA6" w:rsidP="00CB3825">
            <w:pPr>
              <w:widowControl/>
              <w:ind w:firstLineChars="0" w:firstLine="0"/>
              <w:jc w:val="left"/>
              <w:rPr>
                <w:lang w:eastAsia="tr-TR"/>
              </w:rPr>
            </w:pPr>
          </w:p>
        </w:tc>
        <w:tc>
          <w:tcPr>
            <w:tcW w:w="894" w:type="pct"/>
            <w:vAlign w:val="center"/>
            <w:hideMark/>
          </w:tcPr>
          <w:p w14:paraId="5598D336" w14:textId="77777777" w:rsidR="00314FA6" w:rsidRPr="00CD77EE" w:rsidRDefault="00314FA6" w:rsidP="00CB3825">
            <w:pPr>
              <w:widowControl/>
              <w:ind w:firstLineChars="0" w:firstLine="0"/>
              <w:jc w:val="left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Dental clinic</w:t>
            </w:r>
          </w:p>
        </w:tc>
        <w:tc>
          <w:tcPr>
            <w:tcW w:w="224" w:type="pct"/>
            <w:vAlign w:val="center"/>
            <w:hideMark/>
          </w:tcPr>
          <w:p w14:paraId="62EBA066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50</w:t>
            </w:r>
          </w:p>
        </w:tc>
        <w:tc>
          <w:tcPr>
            <w:tcW w:w="486" w:type="pct"/>
            <w:vAlign w:val="center"/>
            <w:hideMark/>
          </w:tcPr>
          <w:p w14:paraId="04754479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1.94 ± 1.24</w:t>
            </w:r>
          </w:p>
        </w:tc>
        <w:tc>
          <w:tcPr>
            <w:tcW w:w="418" w:type="pct"/>
            <w:vAlign w:val="center"/>
            <w:hideMark/>
          </w:tcPr>
          <w:p w14:paraId="21D07A26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2.5 (0–4)</w:t>
            </w:r>
          </w:p>
        </w:tc>
        <w:tc>
          <w:tcPr>
            <w:tcW w:w="374" w:type="pct"/>
            <w:vMerge w:val="restart"/>
            <w:vAlign w:val="center"/>
            <w:hideMark/>
          </w:tcPr>
          <w:p w14:paraId="55EAD361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0.289</w:t>
            </w:r>
          </w:p>
        </w:tc>
        <w:tc>
          <w:tcPr>
            <w:tcW w:w="323" w:type="pct"/>
            <w:vMerge w:val="restart"/>
            <w:vAlign w:val="center"/>
            <w:hideMark/>
          </w:tcPr>
          <w:p w14:paraId="2CBC0655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0.962</w:t>
            </w:r>
            <w:r w:rsidRPr="00CD77EE">
              <w:rPr>
                <w:bdr w:val="none" w:sz="0" w:space="0" w:color="auto" w:frame="1"/>
                <w:vertAlign w:val="superscript"/>
                <w:lang w:eastAsia="tr-TR"/>
              </w:rPr>
              <w:t>y</w:t>
            </w:r>
          </w:p>
        </w:tc>
        <w:tc>
          <w:tcPr>
            <w:tcW w:w="428" w:type="pct"/>
            <w:vAlign w:val="center"/>
            <w:hideMark/>
          </w:tcPr>
          <w:p w14:paraId="444BB967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1.44 ± 1.23</w:t>
            </w:r>
          </w:p>
        </w:tc>
        <w:tc>
          <w:tcPr>
            <w:tcW w:w="640" w:type="pct"/>
            <w:vAlign w:val="center"/>
            <w:hideMark/>
          </w:tcPr>
          <w:p w14:paraId="28148C0C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1.0 (0–5)</w:t>
            </w:r>
          </w:p>
        </w:tc>
        <w:tc>
          <w:tcPr>
            <w:tcW w:w="379" w:type="pct"/>
            <w:vMerge w:val="restart"/>
            <w:vAlign w:val="center"/>
            <w:hideMark/>
          </w:tcPr>
          <w:p w14:paraId="374D63DA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8.373</w:t>
            </w:r>
          </w:p>
        </w:tc>
        <w:tc>
          <w:tcPr>
            <w:tcW w:w="516" w:type="pct"/>
            <w:vMerge w:val="restart"/>
            <w:vAlign w:val="center"/>
            <w:hideMark/>
          </w:tcPr>
          <w:p w14:paraId="2EFC8494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/>
                <w:bCs/>
                <w:bdr w:val="none" w:sz="0" w:space="0" w:color="auto" w:frame="1"/>
                <w:lang w:eastAsia="tr-TR"/>
              </w:rPr>
              <w:t>0.039</w:t>
            </w:r>
            <w:r w:rsidRPr="00CD77EE">
              <w:rPr>
                <w:bdr w:val="none" w:sz="0" w:space="0" w:color="auto" w:frame="1"/>
                <w:vertAlign w:val="superscript"/>
                <w:lang w:eastAsia="tr-TR"/>
              </w:rPr>
              <w:t>y</w:t>
            </w:r>
          </w:p>
        </w:tc>
      </w:tr>
      <w:tr w:rsidR="00CD77EE" w:rsidRPr="00CD77EE" w14:paraId="3753ADE6" w14:textId="77777777" w:rsidTr="00CB3825">
        <w:trPr>
          <w:trHeight w:val="210"/>
          <w:jc w:val="center"/>
        </w:trPr>
        <w:tc>
          <w:tcPr>
            <w:tcW w:w="316" w:type="pct"/>
            <w:vMerge/>
            <w:vAlign w:val="center"/>
            <w:hideMark/>
          </w:tcPr>
          <w:p w14:paraId="74B6BC79" w14:textId="77777777" w:rsidR="00314FA6" w:rsidRPr="00CD77EE" w:rsidRDefault="00314FA6" w:rsidP="00CB3825">
            <w:pPr>
              <w:widowControl/>
              <w:ind w:firstLineChars="0" w:firstLine="0"/>
              <w:jc w:val="left"/>
              <w:rPr>
                <w:lang w:eastAsia="tr-TR"/>
              </w:rPr>
            </w:pPr>
          </w:p>
        </w:tc>
        <w:tc>
          <w:tcPr>
            <w:tcW w:w="894" w:type="pct"/>
            <w:vAlign w:val="center"/>
            <w:hideMark/>
          </w:tcPr>
          <w:p w14:paraId="216966E5" w14:textId="77777777" w:rsidR="00314FA6" w:rsidRPr="00CD77EE" w:rsidRDefault="00314FA6" w:rsidP="00CB3825">
            <w:pPr>
              <w:widowControl/>
              <w:ind w:firstLineChars="0" w:firstLine="0"/>
              <w:jc w:val="left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Specialist dentist</w:t>
            </w:r>
          </w:p>
        </w:tc>
        <w:tc>
          <w:tcPr>
            <w:tcW w:w="224" w:type="pct"/>
            <w:vAlign w:val="center"/>
            <w:hideMark/>
          </w:tcPr>
          <w:p w14:paraId="639D1942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179</w:t>
            </w:r>
          </w:p>
        </w:tc>
        <w:tc>
          <w:tcPr>
            <w:tcW w:w="486" w:type="pct"/>
            <w:vAlign w:val="center"/>
            <w:hideMark/>
          </w:tcPr>
          <w:p w14:paraId="1CDEF06A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2.13 ± 0.91</w:t>
            </w:r>
          </w:p>
        </w:tc>
        <w:tc>
          <w:tcPr>
            <w:tcW w:w="418" w:type="pct"/>
            <w:vAlign w:val="center"/>
            <w:hideMark/>
          </w:tcPr>
          <w:p w14:paraId="2FB9DA84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2.0 (0–4)</w:t>
            </w:r>
          </w:p>
        </w:tc>
        <w:tc>
          <w:tcPr>
            <w:tcW w:w="374" w:type="pct"/>
            <w:vMerge/>
            <w:vAlign w:val="center"/>
            <w:hideMark/>
          </w:tcPr>
          <w:p w14:paraId="0800C2CA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</w:p>
        </w:tc>
        <w:tc>
          <w:tcPr>
            <w:tcW w:w="323" w:type="pct"/>
            <w:vMerge/>
            <w:vAlign w:val="center"/>
            <w:hideMark/>
          </w:tcPr>
          <w:p w14:paraId="203D61C7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</w:p>
        </w:tc>
        <w:tc>
          <w:tcPr>
            <w:tcW w:w="428" w:type="pct"/>
            <w:vAlign w:val="center"/>
            <w:hideMark/>
          </w:tcPr>
          <w:p w14:paraId="6DDCD114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1.11 ± 1.08</w:t>
            </w:r>
          </w:p>
        </w:tc>
        <w:tc>
          <w:tcPr>
            <w:tcW w:w="640" w:type="pct"/>
            <w:vAlign w:val="center"/>
            <w:hideMark/>
          </w:tcPr>
          <w:p w14:paraId="4B4DD889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1.0 (0–5)</w:t>
            </w:r>
          </w:p>
        </w:tc>
        <w:tc>
          <w:tcPr>
            <w:tcW w:w="379" w:type="pct"/>
            <w:vMerge/>
            <w:vAlign w:val="center"/>
            <w:hideMark/>
          </w:tcPr>
          <w:p w14:paraId="0478EBBF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</w:p>
        </w:tc>
        <w:tc>
          <w:tcPr>
            <w:tcW w:w="516" w:type="pct"/>
            <w:vMerge/>
            <w:vAlign w:val="center"/>
            <w:hideMark/>
          </w:tcPr>
          <w:p w14:paraId="2DF8A80C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</w:p>
        </w:tc>
      </w:tr>
      <w:tr w:rsidR="00CD77EE" w:rsidRPr="00CD77EE" w14:paraId="69BDBBC8" w14:textId="77777777" w:rsidTr="00CB3825">
        <w:trPr>
          <w:trHeight w:val="210"/>
          <w:jc w:val="center"/>
        </w:trPr>
        <w:tc>
          <w:tcPr>
            <w:tcW w:w="316" w:type="pct"/>
            <w:vMerge/>
            <w:vAlign w:val="center"/>
            <w:hideMark/>
          </w:tcPr>
          <w:p w14:paraId="20432CB8" w14:textId="77777777" w:rsidR="00314FA6" w:rsidRPr="00CD77EE" w:rsidRDefault="00314FA6" w:rsidP="00CB3825">
            <w:pPr>
              <w:widowControl/>
              <w:ind w:firstLineChars="0" w:firstLine="0"/>
              <w:jc w:val="left"/>
              <w:rPr>
                <w:lang w:eastAsia="tr-TR"/>
              </w:rPr>
            </w:pPr>
          </w:p>
        </w:tc>
        <w:tc>
          <w:tcPr>
            <w:tcW w:w="894" w:type="pct"/>
            <w:vAlign w:val="center"/>
            <w:hideMark/>
          </w:tcPr>
          <w:p w14:paraId="4C17525B" w14:textId="77777777" w:rsidR="00314FA6" w:rsidRPr="00CD77EE" w:rsidRDefault="00314FA6" w:rsidP="00CB3825">
            <w:pPr>
              <w:widowControl/>
              <w:ind w:firstLineChars="0" w:firstLine="0"/>
              <w:jc w:val="left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General dentist</w:t>
            </w:r>
          </w:p>
        </w:tc>
        <w:tc>
          <w:tcPr>
            <w:tcW w:w="224" w:type="pct"/>
            <w:vAlign w:val="center"/>
            <w:hideMark/>
          </w:tcPr>
          <w:p w14:paraId="35BF39C9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22</w:t>
            </w:r>
          </w:p>
        </w:tc>
        <w:tc>
          <w:tcPr>
            <w:tcW w:w="486" w:type="pct"/>
            <w:vAlign w:val="center"/>
            <w:hideMark/>
          </w:tcPr>
          <w:p w14:paraId="0418ADDD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1.91 ± 1.44</w:t>
            </w:r>
          </w:p>
        </w:tc>
        <w:tc>
          <w:tcPr>
            <w:tcW w:w="418" w:type="pct"/>
            <w:vAlign w:val="center"/>
            <w:hideMark/>
          </w:tcPr>
          <w:p w14:paraId="41D2A298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2.5 (0–4)</w:t>
            </w:r>
          </w:p>
        </w:tc>
        <w:tc>
          <w:tcPr>
            <w:tcW w:w="374" w:type="pct"/>
            <w:vMerge/>
            <w:vAlign w:val="center"/>
            <w:hideMark/>
          </w:tcPr>
          <w:p w14:paraId="48B47A9C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</w:p>
        </w:tc>
        <w:tc>
          <w:tcPr>
            <w:tcW w:w="323" w:type="pct"/>
            <w:vMerge/>
            <w:vAlign w:val="center"/>
            <w:hideMark/>
          </w:tcPr>
          <w:p w14:paraId="4ED080E5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</w:p>
        </w:tc>
        <w:tc>
          <w:tcPr>
            <w:tcW w:w="428" w:type="pct"/>
            <w:vAlign w:val="center"/>
            <w:hideMark/>
          </w:tcPr>
          <w:p w14:paraId="2FEDC34F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1.50 ± 1.19</w:t>
            </w:r>
          </w:p>
        </w:tc>
        <w:tc>
          <w:tcPr>
            <w:tcW w:w="640" w:type="pct"/>
            <w:vAlign w:val="center"/>
            <w:hideMark/>
          </w:tcPr>
          <w:p w14:paraId="4F6A79AD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1.5 (0–3)</w:t>
            </w:r>
          </w:p>
        </w:tc>
        <w:tc>
          <w:tcPr>
            <w:tcW w:w="379" w:type="pct"/>
            <w:vMerge/>
            <w:vAlign w:val="center"/>
            <w:hideMark/>
          </w:tcPr>
          <w:p w14:paraId="42CAC2BB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</w:p>
        </w:tc>
        <w:tc>
          <w:tcPr>
            <w:tcW w:w="516" w:type="pct"/>
            <w:vMerge/>
            <w:vAlign w:val="center"/>
            <w:hideMark/>
          </w:tcPr>
          <w:p w14:paraId="779D5473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</w:p>
        </w:tc>
      </w:tr>
      <w:tr w:rsidR="00CD77EE" w:rsidRPr="00CD77EE" w14:paraId="2344D40B" w14:textId="77777777" w:rsidTr="00CB3825">
        <w:trPr>
          <w:trHeight w:val="210"/>
          <w:jc w:val="center"/>
        </w:trPr>
        <w:tc>
          <w:tcPr>
            <w:tcW w:w="316" w:type="pct"/>
            <w:vMerge/>
            <w:vAlign w:val="center"/>
            <w:hideMark/>
          </w:tcPr>
          <w:p w14:paraId="2ED9D92D" w14:textId="77777777" w:rsidR="00314FA6" w:rsidRPr="00CD77EE" w:rsidRDefault="00314FA6" w:rsidP="00CB3825">
            <w:pPr>
              <w:widowControl/>
              <w:ind w:firstLineChars="0" w:firstLine="0"/>
              <w:jc w:val="left"/>
              <w:rPr>
                <w:lang w:eastAsia="tr-TR"/>
              </w:rPr>
            </w:pPr>
          </w:p>
        </w:tc>
        <w:tc>
          <w:tcPr>
            <w:tcW w:w="894" w:type="pct"/>
            <w:vAlign w:val="center"/>
            <w:hideMark/>
          </w:tcPr>
          <w:p w14:paraId="766D4DF0" w14:textId="77777777" w:rsidR="00314FA6" w:rsidRPr="00CD77EE" w:rsidRDefault="00314FA6" w:rsidP="00CB3825">
            <w:pPr>
              <w:widowControl/>
              <w:ind w:firstLineChars="0" w:firstLine="0"/>
              <w:jc w:val="left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Commercial account</w:t>
            </w:r>
          </w:p>
        </w:tc>
        <w:tc>
          <w:tcPr>
            <w:tcW w:w="224" w:type="pct"/>
            <w:vAlign w:val="center"/>
            <w:hideMark/>
          </w:tcPr>
          <w:p w14:paraId="5A53F209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12</w:t>
            </w:r>
          </w:p>
        </w:tc>
        <w:tc>
          <w:tcPr>
            <w:tcW w:w="486" w:type="pct"/>
            <w:vAlign w:val="center"/>
            <w:hideMark/>
          </w:tcPr>
          <w:p w14:paraId="61793B3A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2.17 ± 1.19</w:t>
            </w:r>
          </w:p>
        </w:tc>
        <w:tc>
          <w:tcPr>
            <w:tcW w:w="418" w:type="pct"/>
            <w:vAlign w:val="center"/>
            <w:hideMark/>
          </w:tcPr>
          <w:p w14:paraId="02E218DC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2.5 (0–4)</w:t>
            </w:r>
          </w:p>
        </w:tc>
        <w:tc>
          <w:tcPr>
            <w:tcW w:w="374" w:type="pct"/>
            <w:vMerge/>
            <w:vAlign w:val="center"/>
            <w:hideMark/>
          </w:tcPr>
          <w:p w14:paraId="36E05BE8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</w:p>
        </w:tc>
        <w:tc>
          <w:tcPr>
            <w:tcW w:w="323" w:type="pct"/>
            <w:vMerge/>
            <w:vAlign w:val="center"/>
            <w:hideMark/>
          </w:tcPr>
          <w:p w14:paraId="58329EA9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</w:p>
        </w:tc>
        <w:tc>
          <w:tcPr>
            <w:tcW w:w="428" w:type="pct"/>
            <w:vAlign w:val="center"/>
            <w:hideMark/>
          </w:tcPr>
          <w:p w14:paraId="28FD9FE6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1.83 ± 1.11</w:t>
            </w:r>
          </w:p>
        </w:tc>
        <w:tc>
          <w:tcPr>
            <w:tcW w:w="640" w:type="pct"/>
            <w:vAlign w:val="center"/>
            <w:hideMark/>
          </w:tcPr>
          <w:p w14:paraId="24EC009D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2.0 (0–3)</w:t>
            </w:r>
          </w:p>
        </w:tc>
        <w:tc>
          <w:tcPr>
            <w:tcW w:w="379" w:type="pct"/>
            <w:vMerge/>
            <w:vAlign w:val="center"/>
            <w:hideMark/>
          </w:tcPr>
          <w:p w14:paraId="0CE05A82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</w:p>
        </w:tc>
        <w:tc>
          <w:tcPr>
            <w:tcW w:w="516" w:type="pct"/>
            <w:vMerge/>
            <w:vAlign w:val="center"/>
            <w:hideMark/>
          </w:tcPr>
          <w:p w14:paraId="15FCEE0B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</w:p>
        </w:tc>
      </w:tr>
      <w:tr w:rsidR="00CD77EE" w:rsidRPr="00CD77EE" w14:paraId="43160335" w14:textId="77777777" w:rsidTr="00CB3825">
        <w:trPr>
          <w:trHeight w:val="210"/>
          <w:jc w:val="center"/>
        </w:trPr>
        <w:tc>
          <w:tcPr>
            <w:tcW w:w="5000" w:type="pct"/>
            <w:gridSpan w:val="11"/>
            <w:vAlign w:val="center"/>
          </w:tcPr>
          <w:p w14:paraId="22877EBE" w14:textId="77777777" w:rsidR="00314FA6" w:rsidRPr="00CD77EE" w:rsidRDefault="00314FA6" w:rsidP="00CB3825">
            <w:pPr>
              <w:widowControl/>
              <w:ind w:firstLineChars="0" w:firstLine="0"/>
              <w:jc w:val="left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Post format</w:t>
            </w:r>
          </w:p>
        </w:tc>
      </w:tr>
      <w:tr w:rsidR="00CD77EE" w:rsidRPr="00CD77EE" w14:paraId="48FDEE69" w14:textId="77777777" w:rsidTr="00CB3825">
        <w:trPr>
          <w:trHeight w:val="210"/>
          <w:jc w:val="center"/>
        </w:trPr>
        <w:tc>
          <w:tcPr>
            <w:tcW w:w="316" w:type="pct"/>
            <w:vMerge w:val="restart"/>
            <w:vAlign w:val="center"/>
            <w:hideMark/>
          </w:tcPr>
          <w:p w14:paraId="3E85ED55" w14:textId="77777777" w:rsidR="00314FA6" w:rsidRPr="00CD77EE" w:rsidRDefault="00314FA6" w:rsidP="00CB3825">
            <w:pPr>
              <w:widowControl/>
              <w:ind w:firstLineChars="0" w:firstLine="0"/>
              <w:jc w:val="left"/>
              <w:rPr>
                <w:lang w:eastAsia="tr-TR"/>
              </w:rPr>
            </w:pPr>
          </w:p>
        </w:tc>
        <w:tc>
          <w:tcPr>
            <w:tcW w:w="894" w:type="pct"/>
            <w:vAlign w:val="center"/>
            <w:hideMark/>
          </w:tcPr>
          <w:p w14:paraId="32EEB0FE" w14:textId="77777777" w:rsidR="00314FA6" w:rsidRPr="00CD77EE" w:rsidRDefault="00314FA6" w:rsidP="00CB3825">
            <w:pPr>
              <w:widowControl/>
              <w:ind w:firstLineChars="0" w:firstLine="0"/>
              <w:jc w:val="left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Photo</w:t>
            </w:r>
          </w:p>
        </w:tc>
        <w:tc>
          <w:tcPr>
            <w:tcW w:w="224" w:type="pct"/>
            <w:vAlign w:val="center"/>
            <w:hideMark/>
          </w:tcPr>
          <w:p w14:paraId="0A08D552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258</w:t>
            </w:r>
          </w:p>
        </w:tc>
        <w:tc>
          <w:tcPr>
            <w:tcW w:w="486" w:type="pct"/>
            <w:vAlign w:val="center"/>
            <w:hideMark/>
          </w:tcPr>
          <w:p w14:paraId="0FEC647D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2.08 ± 1.04</w:t>
            </w:r>
          </w:p>
        </w:tc>
        <w:tc>
          <w:tcPr>
            <w:tcW w:w="418" w:type="pct"/>
            <w:vAlign w:val="center"/>
            <w:hideMark/>
          </w:tcPr>
          <w:p w14:paraId="7AD7BDA3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2 (0–4)</w:t>
            </w:r>
          </w:p>
        </w:tc>
        <w:tc>
          <w:tcPr>
            <w:tcW w:w="374" w:type="pct"/>
            <w:vMerge w:val="restart"/>
            <w:vAlign w:val="center"/>
            <w:hideMark/>
          </w:tcPr>
          <w:p w14:paraId="41931931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666.000</w:t>
            </w:r>
          </w:p>
        </w:tc>
        <w:tc>
          <w:tcPr>
            <w:tcW w:w="323" w:type="pct"/>
            <w:vMerge w:val="restart"/>
            <w:vAlign w:val="center"/>
            <w:hideMark/>
          </w:tcPr>
          <w:p w14:paraId="433A33C2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0.898</w:t>
            </w:r>
            <w:r w:rsidRPr="00CD77EE">
              <w:rPr>
                <w:bdr w:val="none" w:sz="0" w:space="0" w:color="auto" w:frame="1"/>
                <w:vertAlign w:val="superscript"/>
                <w:lang w:eastAsia="tr-TR"/>
              </w:rPr>
              <w:t>x</w:t>
            </w:r>
          </w:p>
        </w:tc>
        <w:tc>
          <w:tcPr>
            <w:tcW w:w="428" w:type="pct"/>
            <w:vAlign w:val="center"/>
            <w:hideMark/>
          </w:tcPr>
          <w:p w14:paraId="2AE073D7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1.24 ± 1.14</w:t>
            </w:r>
          </w:p>
        </w:tc>
        <w:tc>
          <w:tcPr>
            <w:tcW w:w="640" w:type="pct"/>
            <w:vAlign w:val="center"/>
            <w:hideMark/>
          </w:tcPr>
          <w:p w14:paraId="7FC8DB30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1.0 (0–5)</w:t>
            </w:r>
          </w:p>
        </w:tc>
        <w:tc>
          <w:tcPr>
            <w:tcW w:w="379" w:type="pct"/>
            <w:vMerge w:val="restart"/>
            <w:vAlign w:val="center"/>
            <w:hideMark/>
          </w:tcPr>
          <w:p w14:paraId="578DC9B4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400.000</w:t>
            </w:r>
          </w:p>
        </w:tc>
        <w:tc>
          <w:tcPr>
            <w:tcW w:w="516" w:type="pct"/>
            <w:vMerge w:val="restart"/>
            <w:vAlign w:val="center"/>
            <w:hideMark/>
          </w:tcPr>
          <w:p w14:paraId="757FF599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0.424</w:t>
            </w:r>
            <w:r w:rsidRPr="00CD77EE">
              <w:rPr>
                <w:bdr w:val="none" w:sz="0" w:space="0" w:color="auto" w:frame="1"/>
                <w:vertAlign w:val="superscript"/>
                <w:lang w:eastAsia="tr-TR"/>
              </w:rPr>
              <w:t>x</w:t>
            </w:r>
          </w:p>
        </w:tc>
      </w:tr>
      <w:tr w:rsidR="00CD77EE" w:rsidRPr="00CD77EE" w14:paraId="26DEA1FD" w14:textId="77777777" w:rsidTr="00CB3825">
        <w:trPr>
          <w:trHeight w:val="210"/>
          <w:jc w:val="center"/>
        </w:trPr>
        <w:tc>
          <w:tcPr>
            <w:tcW w:w="316" w:type="pct"/>
            <w:vMerge/>
            <w:vAlign w:val="center"/>
            <w:hideMark/>
          </w:tcPr>
          <w:p w14:paraId="50B0077D" w14:textId="77777777" w:rsidR="00314FA6" w:rsidRPr="00CD77EE" w:rsidRDefault="00314FA6" w:rsidP="00CB3825">
            <w:pPr>
              <w:widowControl/>
              <w:ind w:firstLineChars="0" w:firstLine="0"/>
              <w:jc w:val="left"/>
              <w:rPr>
                <w:lang w:eastAsia="tr-TR"/>
              </w:rPr>
            </w:pPr>
          </w:p>
        </w:tc>
        <w:tc>
          <w:tcPr>
            <w:tcW w:w="894" w:type="pct"/>
            <w:vAlign w:val="center"/>
            <w:hideMark/>
          </w:tcPr>
          <w:p w14:paraId="0C1C1BFB" w14:textId="77777777" w:rsidR="00314FA6" w:rsidRPr="00CD77EE" w:rsidRDefault="00314FA6" w:rsidP="00CB3825">
            <w:pPr>
              <w:widowControl/>
              <w:ind w:firstLineChars="0" w:firstLine="0"/>
              <w:jc w:val="left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Video</w:t>
            </w:r>
          </w:p>
        </w:tc>
        <w:tc>
          <w:tcPr>
            <w:tcW w:w="224" w:type="pct"/>
            <w:vAlign w:val="center"/>
            <w:hideMark/>
          </w:tcPr>
          <w:p w14:paraId="2D6A304B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5</w:t>
            </w:r>
          </w:p>
        </w:tc>
        <w:tc>
          <w:tcPr>
            <w:tcW w:w="486" w:type="pct"/>
            <w:vAlign w:val="center"/>
            <w:hideMark/>
          </w:tcPr>
          <w:p w14:paraId="5DCB8B5B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2.00 ± 1.58</w:t>
            </w:r>
          </w:p>
        </w:tc>
        <w:tc>
          <w:tcPr>
            <w:tcW w:w="418" w:type="pct"/>
            <w:vAlign w:val="center"/>
            <w:hideMark/>
          </w:tcPr>
          <w:p w14:paraId="64AE014A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2 (0–4)</w:t>
            </w:r>
          </w:p>
        </w:tc>
        <w:tc>
          <w:tcPr>
            <w:tcW w:w="374" w:type="pct"/>
            <w:vMerge/>
            <w:vAlign w:val="center"/>
            <w:hideMark/>
          </w:tcPr>
          <w:p w14:paraId="02746EEB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</w:p>
        </w:tc>
        <w:tc>
          <w:tcPr>
            <w:tcW w:w="323" w:type="pct"/>
            <w:vMerge/>
            <w:vAlign w:val="center"/>
            <w:hideMark/>
          </w:tcPr>
          <w:p w14:paraId="47CFEA96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</w:p>
        </w:tc>
        <w:tc>
          <w:tcPr>
            <w:tcW w:w="428" w:type="pct"/>
            <w:vAlign w:val="center"/>
            <w:hideMark/>
          </w:tcPr>
          <w:p w14:paraId="0E6765B2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1.50 ± 0.58</w:t>
            </w:r>
          </w:p>
        </w:tc>
        <w:tc>
          <w:tcPr>
            <w:tcW w:w="640" w:type="pct"/>
            <w:vAlign w:val="center"/>
            <w:hideMark/>
          </w:tcPr>
          <w:p w14:paraId="2FB5290B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1.5 (1–2)</w:t>
            </w:r>
          </w:p>
        </w:tc>
        <w:tc>
          <w:tcPr>
            <w:tcW w:w="379" w:type="pct"/>
            <w:vMerge/>
            <w:vAlign w:val="center"/>
            <w:hideMark/>
          </w:tcPr>
          <w:p w14:paraId="53F45A7E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</w:p>
        </w:tc>
        <w:tc>
          <w:tcPr>
            <w:tcW w:w="516" w:type="pct"/>
            <w:vMerge/>
            <w:vAlign w:val="center"/>
            <w:hideMark/>
          </w:tcPr>
          <w:p w14:paraId="60408942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</w:p>
        </w:tc>
      </w:tr>
      <w:tr w:rsidR="00CD77EE" w:rsidRPr="00CD77EE" w14:paraId="0278A27E" w14:textId="77777777" w:rsidTr="00CB3825">
        <w:trPr>
          <w:trHeight w:val="210"/>
          <w:jc w:val="center"/>
        </w:trPr>
        <w:tc>
          <w:tcPr>
            <w:tcW w:w="5000" w:type="pct"/>
            <w:gridSpan w:val="11"/>
            <w:vAlign w:val="center"/>
          </w:tcPr>
          <w:p w14:paraId="45F927CC" w14:textId="77777777" w:rsidR="00314FA6" w:rsidRPr="00CD77EE" w:rsidRDefault="00314FA6" w:rsidP="00CB3825">
            <w:pPr>
              <w:widowControl/>
              <w:ind w:firstLineChars="0" w:firstLine="0"/>
              <w:jc w:val="left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Post purpose</w:t>
            </w:r>
          </w:p>
        </w:tc>
      </w:tr>
      <w:tr w:rsidR="00CD77EE" w:rsidRPr="00CD77EE" w14:paraId="266D675B" w14:textId="77777777" w:rsidTr="00CB3825">
        <w:trPr>
          <w:trHeight w:val="210"/>
          <w:jc w:val="center"/>
        </w:trPr>
        <w:tc>
          <w:tcPr>
            <w:tcW w:w="316" w:type="pct"/>
            <w:vMerge w:val="restart"/>
            <w:vAlign w:val="center"/>
            <w:hideMark/>
          </w:tcPr>
          <w:p w14:paraId="68FE6608" w14:textId="77777777" w:rsidR="00314FA6" w:rsidRPr="00CD77EE" w:rsidRDefault="00314FA6" w:rsidP="00CB3825">
            <w:pPr>
              <w:widowControl/>
              <w:ind w:firstLineChars="0" w:firstLine="0"/>
              <w:jc w:val="left"/>
              <w:rPr>
                <w:lang w:eastAsia="tr-TR"/>
              </w:rPr>
            </w:pPr>
          </w:p>
        </w:tc>
        <w:tc>
          <w:tcPr>
            <w:tcW w:w="894" w:type="pct"/>
            <w:vAlign w:val="center"/>
            <w:hideMark/>
          </w:tcPr>
          <w:p w14:paraId="029D2BD6" w14:textId="77777777" w:rsidR="00314FA6" w:rsidRPr="00CD77EE" w:rsidRDefault="00314FA6" w:rsidP="00CB3825">
            <w:pPr>
              <w:widowControl/>
              <w:ind w:firstLineChars="0" w:firstLine="0"/>
              <w:jc w:val="left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Informational</w:t>
            </w:r>
          </w:p>
        </w:tc>
        <w:tc>
          <w:tcPr>
            <w:tcW w:w="224" w:type="pct"/>
            <w:vAlign w:val="center"/>
            <w:hideMark/>
          </w:tcPr>
          <w:p w14:paraId="62A75C93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215</w:t>
            </w:r>
          </w:p>
        </w:tc>
        <w:tc>
          <w:tcPr>
            <w:tcW w:w="486" w:type="pct"/>
            <w:vAlign w:val="center"/>
            <w:hideMark/>
          </w:tcPr>
          <w:p w14:paraId="49975735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2.29 ± 0.89</w:t>
            </w:r>
          </w:p>
        </w:tc>
        <w:tc>
          <w:tcPr>
            <w:tcW w:w="418" w:type="pct"/>
            <w:vAlign w:val="center"/>
            <w:hideMark/>
          </w:tcPr>
          <w:p w14:paraId="4DF97AFF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2 (0–4)</w:t>
            </w:r>
          </w:p>
        </w:tc>
        <w:tc>
          <w:tcPr>
            <w:tcW w:w="374" w:type="pct"/>
            <w:vMerge w:val="restart"/>
            <w:vAlign w:val="center"/>
            <w:hideMark/>
          </w:tcPr>
          <w:p w14:paraId="76F0744E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7932.000</w:t>
            </w:r>
          </w:p>
        </w:tc>
        <w:tc>
          <w:tcPr>
            <w:tcW w:w="323" w:type="pct"/>
            <w:vMerge w:val="restart"/>
            <w:vAlign w:val="center"/>
            <w:hideMark/>
          </w:tcPr>
          <w:p w14:paraId="01AAD537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/>
                <w:bCs/>
                <w:bdr w:val="none" w:sz="0" w:space="0" w:color="auto" w:frame="1"/>
                <w:lang w:eastAsia="tr-TR"/>
              </w:rPr>
              <w:t>&lt;0.001</w:t>
            </w:r>
            <w:r w:rsidRPr="00CD77EE">
              <w:rPr>
                <w:bdr w:val="none" w:sz="0" w:space="0" w:color="auto" w:frame="1"/>
                <w:vertAlign w:val="superscript"/>
                <w:lang w:eastAsia="tr-TR"/>
              </w:rPr>
              <w:t>x</w:t>
            </w:r>
          </w:p>
        </w:tc>
        <w:tc>
          <w:tcPr>
            <w:tcW w:w="428" w:type="pct"/>
            <w:vAlign w:val="center"/>
            <w:hideMark/>
          </w:tcPr>
          <w:p w14:paraId="11C262A5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1.33 ± 1.16</w:t>
            </w:r>
          </w:p>
        </w:tc>
        <w:tc>
          <w:tcPr>
            <w:tcW w:w="640" w:type="pct"/>
            <w:vAlign w:val="center"/>
            <w:hideMark/>
          </w:tcPr>
          <w:p w14:paraId="694F083E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1 (0–5)/137.32</w:t>
            </w:r>
          </w:p>
        </w:tc>
        <w:tc>
          <w:tcPr>
            <w:tcW w:w="379" w:type="pct"/>
            <w:vMerge w:val="restart"/>
            <w:vAlign w:val="center"/>
            <w:hideMark/>
          </w:tcPr>
          <w:p w14:paraId="17FC1B20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6381.500</w:t>
            </w:r>
          </w:p>
        </w:tc>
        <w:tc>
          <w:tcPr>
            <w:tcW w:w="516" w:type="pct"/>
            <w:vMerge w:val="restart"/>
            <w:vAlign w:val="center"/>
            <w:hideMark/>
          </w:tcPr>
          <w:p w14:paraId="3DA963FB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/>
                <w:bCs/>
                <w:bdr w:val="none" w:sz="0" w:space="0" w:color="auto" w:frame="1"/>
                <w:lang w:eastAsia="tr-TR"/>
              </w:rPr>
              <w:t>0.006</w:t>
            </w:r>
            <w:r w:rsidRPr="00CD77EE">
              <w:rPr>
                <w:bdr w:val="none" w:sz="0" w:space="0" w:color="auto" w:frame="1"/>
                <w:vertAlign w:val="superscript"/>
                <w:lang w:eastAsia="tr-TR"/>
              </w:rPr>
              <w:t>x</w:t>
            </w:r>
          </w:p>
        </w:tc>
      </w:tr>
      <w:tr w:rsidR="00CD77EE" w:rsidRPr="00CD77EE" w14:paraId="186F9532" w14:textId="77777777" w:rsidTr="00CB3825">
        <w:trPr>
          <w:trHeight w:val="210"/>
          <w:jc w:val="center"/>
        </w:trPr>
        <w:tc>
          <w:tcPr>
            <w:tcW w:w="316" w:type="pct"/>
            <w:vMerge/>
            <w:vAlign w:val="center"/>
            <w:hideMark/>
          </w:tcPr>
          <w:p w14:paraId="4E22D95C" w14:textId="77777777" w:rsidR="00314FA6" w:rsidRPr="00CD77EE" w:rsidRDefault="00314FA6" w:rsidP="00CB3825">
            <w:pPr>
              <w:widowControl/>
              <w:ind w:firstLineChars="0" w:firstLine="0"/>
              <w:jc w:val="left"/>
              <w:rPr>
                <w:lang w:eastAsia="tr-TR"/>
              </w:rPr>
            </w:pPr>
          </w:p>
        </w:tc>
        <w:tc>
          <w:tcPr>
            <w:tcW w:w="894" w:type="pct"/>
            <w:vAlign w:val="center"/>
            <w:hideMark/>
          </w:tcPr>
          <w:p w14:paraId="29F98D51" w14:textId="77777777" w:rsidR="00314FA6" w:rsidRPr="00CD77EE" w:rsidRDefault="00314FA6" w:rsidP="00CB3825">
            <w:pPr>
              <w:widowControl/>
              <w:ind w:firstLineChars="0" w:firstLine="0"/>
              <w:jc w:val="left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Promotional</w:t>
            </w:r>
          </w:p>
        </w:tc>
        <w:tc>
          <w:tcPr>
            <w:tcW w:w="224" w:type="pct"/>
            <w:vAlign w:val="center"/>
            <w:hideMark/>
          </w:tcPr>
          <w:p w14:paraId="65AF2FAB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48</w:t>
            </w:r>
          </w:p>
        </w:tc>
        <w:tc>
          <w:tcPr>
            <w:tcW w:w="486" w:type="pct"/>
            <w:vAlign w:val="center"/>
            <w:hideMark/>
          </w:tcPr>
          <w:p w14:paraId="0CC4ABC2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1.15 ± 1.17</w:t>
            </w:r>
          </w:p>
        </w:tc>
        <w:tc>
          <w:tcPr>
            <w:tcW w:w="418" w:type="pct"/>
            <w:vAlign w:val="center"/>
            <w:hideMark/>
          </w:tcPr>
          <w:p w14:paraId="6FFDF5E2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1 (0–4)</w:t>
            </w:r>
          </w:p>
        </w:tc>
        <w:tc>
          <w:tcPr>
            <w:tcW w:w="374" w:type="pct"/>
            <w:vMerge/>
            <w:vAlign w:val="center"/>
            <w:hideMark/>
          </w:tcPr>
          <w:p w14:paraId="7CCED915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</w:p>
        </w:tc>
        <w:tc>
          <w:tcPr>
            <w:tcW w:w="323" w:type="pct"/>
            <w:vMerge/>
            <w:vAlign w:val="center"/>
            <w:hideMark/>
          </w:tcPr>
          <w:p w14:paraId="266AEFBE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</w:p>
        </w:tc>
        <w:tc>
          <w:tcPr>
            <w:tcW w:w="428" w:type="pct"/>
            <w:vAlign w:val="center"/>
            <w:hideMark/>
          </w:tcPr>
          <w:p w14:paraId="6F7C2243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0.83 ± 0.93</w:t>
            </w:r>
          </w:p>
        </w:tc>
        <w:tc>
          <w:tcPr>
            <w:tcW w:w="640" w:type="pct"/>
            <w:vAlign w:val="center"/>
            <w:hideMark/>
          </w:tcPr>
          <w:p w14:paraId="083B672B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1 (0–3)/105.55</w:t>
            </w:r>
          </w:p>
        </w:tc>
        <w:tc>
          <w:tcPr>
            <w:tcW w:w="379" w:type="pct"/>
            <w:vMerge/>
            <w:vAlign w:val="center"/>
            <w:hideMark/>
          </w:tcPr>
          <w:p w14:paraId="69F195CA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</w:p>
        </w:tc>
        <w:tc>
          <w:tcPr>
            <w:tcW w:w="516" w:type="pct"/>
            <w:vMerge/>
            <w:vAlign w:val="center"/>
            <w:hideMark/>
          </w:tcPr>
          <w:p w14:paraId="740C56EC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</w:p>
        </w:tc>
      </w:tr>
      <w:tr w:rsidR="00CD77EE" w:rsidRPr="00CD77EE" w14:paraId="2EE7D206" w14:textId="77777777" w:rsidTr="00CB3825">
        <w:trPr>
          <w:trHeight w:val="210"/>
          <w:jc w:val="center"/>
        </w:trPr>
        <w:tc>
          <w:tcPr>
            <w:tcW w:w="5000" w:type="pct"/>
            <w:gridSpan w:val="11"/>
            <w:vAlign w:val="center"/>
          </w:tcPr>
          <w:p w14:paraId="0BBB6394" w14:textId="77777777" w:rsidR="00314FA6" w:rsidRPr="00CD77EE" w:rsidRDefault="00314FA6" w:rsidP="00CB3825">
            <w:pPr>
              <w:widowControl/>
              <w:ind w:firstLineChars="0" w:firstLine="0"/>
              <w:jc w:val="left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Hashtags</w:t>
            </w:r>
          </w:p>
        </w:tc>
      </w:tr>
      <w:tr w:rsidR="00CD77EE" w:rsidRPr="00CD77EE" w14:paraId="383E79B1" w14:textId="77777777" w:rsidTr="00CB3825">
        <w:trPr>
          <w:trHeight w:val="210"/>
          <w:jc w:val="center"/>
        </w:trPr>
        <w:tc>
          <w:tcPr>
            <w:tcW w:w="316" w:type="pct"/>
            <w:vMerge w:val="restart"/>
            <w:vAlign w:val="center"/>
            <w:hideMark/>
          </w:tcPr>
          <w:p w14:paraId="0E70FEEF" w14:textId="77777777" w:rsidR="00314FA6" w:rsidRPr="00CD77EE" w:rsidRDefault="00314FA6" w:rsidP="00CB3825">
            <w:pPr>
              <w:widowControl/>
              <w:ind w:firstLineChars="0" w:firstLine="0"/>
              <w:jc w:val="left"/>
              <w:rPr>
                <w:lang w:eastAsia="tr-TR"/>
              </w:rPr>
            </w:pPr>
          </w:p>
        </w:tc>
        <w:tc>
          <w:tcPr>
            <w:tcW w:w="894" w:type="pct"/>
            <w:vAlign w:val="center"/>
            <w:hideMark/>
          </w:tcPr>
          <w:p w14:paraId="1FF0C6A1" w14:textId="77777777" w:rsidR="00314FA6" w:rsidRPr="00CD77EE" w:rsidRDefault="00314FA6" w:rsidP="00CB3825">
            <w:pPr>
              <w:widowControl/>
              <w:ind w:firstLineChars="0" w:firstLine="0"/>
              <w:jc w:val="left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#</w:t>
            </w:r>
            <w:proofErr w:type="gramStart"/>
            <w:r w:rsidRPr="00CD77EE">
              <w:rPr>
                <w:bdr w:val="none" w:sz="0" w:space="0" w:color="auto" w:frame="1"/>
                <w:lang w:eastAsia="tr-TR"/>
              </w:rPr>
              <w:t>earlychildhoodcaries</w:t>
            </w:r>
            <w:proofErr w:type="gramEnd"/>
          </w:p>
        </w:tc>
        <w:tc>
          <w:tcPr>
            <w:tcW w:w="224" w:type="pct"/>
            <w:vAlign w:val="center"/>
            <w:hideMark/>
          </w:tcPr>
          <w:p w14:paraId="7300E3FB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149</w:t>
            </w:r>
          </w:p>
        </w:tc>
        <w:tc>
          <w:tcPr>
            <w:tcW w:w="486" w:type="pct"/>
            <w:vAlign w:val="center"/>
            <w:hideMark/>
          </w:tcPr>
          <w:p w14:paraId="0436F7B1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1.91 ± 1.25</w:t>
            </w:r>
          </w:p>
        </w:tc>
        <w:tc>
          <w:tcPr>
            <w:tcW w:w="418" w:type="pct"/>
            <w:vAlign w:val="center"/>
            <w:hideMark/>
          </w:tcPr>
          <w:p w14:paraId="4BC8FD2B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2 (0–4)</w:t>
            </w:r>
          </w:p>
        </w:tc>
        <w:tc>
          <w:tcPr>
            <w:tcW w:w="374" w:type="pct"/>
            <w:vMerge w:val="restart"/>
            <w:vAlign w:val="center"/>
            <w:hideMark/>
          </w:tcPr>
          <w:p w14:paraId="78A5397A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7647.000</w:t>
            </w:r>
          </w:p>
        </w:tc>
        <w:tc>
          <w:tcPr>
            <w:tcW w:w="323" w:type="pct"/>
            <w:vMerge w:val="restart"/>
            <w:vAlign w:val="center"/>
            <w:hideMark/>
          </w:tcPr>
          <w:p w14:paraId="759AFBDF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0.143</w:t>
            </w:r>
            <w:r w:rsidRPr="00CD77EE">
              <w:rPr>
                <w:bdr w:val="none" w:sz="0" w:space="0" w:color="auto" w:frame="1"/>
                <w:vertAlign w:val="superscript"/>
                <w:lang w:eastAsia="tr-TR"/>
              </w:rPr>
              <w:t>x</w:t>
            </w:r>
          </w:p>
        </w:tc>
        <w:tc>
          <w:tcPr>
            <w:tcW w:w="428" w:type="pct"/>
            <w:vAlign w:val="center"/>
            <w:hideMark/>
          </w:tcPr>
          <w:p w14:paraId="55BD9245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1.50 ± 1.13</w:t>
            </w:r>
          </w:p>
        </w:tc>
        <w:tc>
          <w:tcPr>
            <w:tcW w:w="640" w:type="pct"/>
            <w:vAlign w:val="center"/>
            <w:hideMark/>
          </w:tcPr>
          <w:p w14:paraId="64A14F6F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1 (0–5)/149.66</w:t>
            </w:r>
          </w:p>
        </w:tc>
        <w:tc>
          <w:tcPr>
            <w:tcW w:w="379" w:type="pct"/>
            <w:vMerge w:val="restart"/>
            <w:vAlign w:val="center"/>
            <w:hideMark/>
          </w:tcPr>
          <w:p w14:paraId="1B714485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11124.500</w:t>
            </w:r>
          </w:p>
        </w:tc>
        <w:tc>
          <w:tcPr>
            <w:tcW w:w="516" w:type="pct"/>
            <w:vMerge w:val="restart"/>
            <w:vAlign w:val="center"/>
            <w:hideMark/>
          </w:tcPr>
          <w:p w14:paraId="635E6B12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/>
                <w:bCs/>
                <w:bdr w:val="none" w:sz="0" w:space="0" w:color="auto" w:frame="1"/>
                <w:lang w:eastAsia="tr-TR"/>
              </w:rPr>
              <w:t>&lt;0.001</w:t>
            </w:r>
            <w:r w:rsidRPr="00CD77EE">
              <w:rPr>
                <w:bdr w:val="none" w:sz="0" w:space="0" w:color="auto" w:frame="1"/>
                <w:vertAlign w:val="superscript"/>
                <w:lang w:eastAsia="tr-TR"/>
              </w:rPr>
              <w:t>x</w:t>
            </w:r>
          </w:p>
        </w:tc>
      </w:tr>
      <w:tr w:rsidR="00CD77EE" w:rsidRPr="00CD77EE" w14:paraId="09D92F92" w14:textId="77777777" w:rsidTr="00CB3825">
        <w:trPr>
          <w:trHeight w:val="210"/>
          <w:jc w:val="center"/>
        </w:trPr>
        <w:tc>
          <w:tcPr>
            <w:tcW w:w="316" w:type="pct"/>
            <w:vMerge/>
            <w:vAlign w:val="center"/>
            <w:hideMark/>
          </w:tcPr>
          <w:p w14:paraId="4FCF4135" w14:textId="77777777" w:rsidR="00314FA6" w:rsidRPr="00CD77EE" w:rsidRDefault="00314FA6" w:rsidP="00CB3825">
            <w:pPr>
              <w:widowControl/>
              <w:ind w:firstLineChars="0" w:firstLine="0"/>
              <w:jc w:val="left"/>
              <w:rPr>
                <w:lang w:eastAsia="tr-TR"/>
              </w:rPr>
            </w:pPr>
          </w:p>
        </w:tc>
        <w:tc>
          <w:tcPr>
            <w:tcW w:w="894" w:type="pct"/>
            <w:vAlign w:val="center"/>
            <w:hideMark/>
          </w:tcPr>
          <w:p w14:paraId="5D057A26" w14:textId="77777777" w:rsidR="00314FA6" w:rsidRPr="00CD77EE" w:rsidRDefault="00314FA6" w:rsidP="00CB3825">
            <w:pPr>
              <w:widowControl/>
              <w:ind w:firstLineChars="0" w:firstLine="0"/>
              <w:jc w:val="left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#erkençocuklukçağıçürüğü</w:t>
            </w:r>
          </w:p>
        </w:tc>
        <w:tc>
          <w:tcPr>
            <w:tcW w:w="224" w:type="pct"/>
            <w:vAlign w:val="center"/>
            <w:hideMark/>
          </w:tcPr>
          <w:p w14:paraId="362BF339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114</w:t>
            </w:r>
          </w:p>
        </w:tc>
        <w:tc>
          <w:tcPr>
            <w:tcW w:w="486" w:type="pct"/>
            <w:vAlign w:val="center"/>
            <w:hideMark/>
          </w:tcPr>
          <w:p w14:paraId="4F1EAF5E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2.30 ± 0.62</w:t>
            </w:r>
          </w:p>
        </w:tc>
        <w:tc>
          <w:tcPr>
            <w:tcW w:w="418" w:type="pct"/>
            <w:vAlign w:val="center"/>
            <w:hideMark/>
          </w:tcPr>
          <w:p w14:paraId="673A84EF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2 (0–4)</w:t>
            </w:r>
          </w:p>
        </w:tc>
        <w:tc>
          <w:tcPr>
            <w:tcW w:w="374" w:type="pct"/>
            <w:vMerge/>
            <w:vAlign w:val="center"/>
            <w:hideMark/>
          </w:tcPr>
          <w:p w14:paraId="4B0AB238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</w:p>
        </w:tc>
        <w:tc>
          <w:tcPr>
            <w:tcW w:w="323" w:type="pct"/>
            <w:vMerge/>
            <w:vAlign w:val="center"/>
            <w:hideMark/>
          </w:tcPr>
          <w:p w14:paraId="7463EFAC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</w:p>
        </w:tc>
        <w:tc>
          <w:tcPr>
            <w:tcW w:w="428" w:type="pct"/>
            <w:vAlign w:val="center"/>
            <w:hideMark/>
          </w:tcPr>
          <w:p w14:paraId="38EE97D0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0.89 ± 1.05</w:t>
            </w:r>
          </w:p>
        </w:tc>
        <w:tc>
          <w:tcPr>
            <w:tcW w:w="640" w:type="pct"/>
            <w:vAlign w:val="center"/>
            <w:hideMark/>
          </w:tcPr>
          <w:p w14:paraId="3442E9FE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  <w:r w:rsidRPr="00CD77EE">
              <w:rPr>
                <w:bdr w:val="none" w:sz="0" w:space="0" w:color="auto" w:frame="1"/>
                <w:lang w:eastAsia="tr-TR"/>
              </w:rPr>
              <w:t>1 (0–5)/107.55</w:t>
            </w:r>
          </w:p>
        </w:tc>
        <w:tc>
          <w:tcPr>
            <w:tcW w:w="379" w:type="pct"/>
            <w:vMerge/>
            <w:vAlign w:val="center"/>
            <w:hideMark/>
          </w:tcPr>
          <w:p w14:paraId="0617908A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</w:p>
        </w:tc>
        <w:tc>
          <w:tcPr>
            <w:tcW w:w="516" w:type="pct"/>
            <w:vMerge/>
            <w:vAlign w:val="center"/>
            <w:hideMark/>
          </w:tcPr>
          <w:p w14:paraId="5110BAC0" w14:textId="77777777" w:rsidR="00314FA6" w:rsidRPr="00CD77EE" w:rsidRDefault="00314FA6" w:rsidP="00CB3825">
            <w:pPr>
              <w:widowControl/>
              <w:ind w:firstLineChars="0" w:firstLine="0"/>
              <w:jc w:val="center"/>
              <w:rPr>
                <w:lang w:eastAsia="tr-TR"/>
              </w:rPr>
            </w:pPr>
          </w:p>
        </w:tc>
      </w:tr>
    </w:tbl>
    <w:p w14:paraId="6C02A304" w14:textId="3DFFEA8B" w:rsidR="00314FA6" w:rsidRPr="00CD77EE" w:rsidRDefault="00314FA6" w:rsidP="007C0497">
      <w:pPr>
        <w:pStyle w:val="af3"/>
        <w:jc w:val="both"/>
      </w:pPr>
      <w:proofErr w:type="spellStart"/>
      <w:r w:rsidRPr="00CD77EE">
        <w:rPr>
          <w:vertAlign w:val="superscript"/>
        </w:rPr>
        <w:t>x</w:t>
      </w:r>
      <w:r w:rsidRPr="00CD77EE">
        <w:t>Mann</w:t>
      </w:r>
      <w:proofErr w:type="spellEnd"/>
      <w:r w:rsidRPr="00CD77EE">
        <w:t xml:space="preserve">-Whitney U Test; </w:t>
      </w:r>
      <w:proofErr w:type="spellStart"/>
      <w:r w:rsidRPr="00CD77EE">
        <w:rPr>
          <w:vertAlign w:val="superscript"/>
        </w:rPr>
        <w:t>y</w:t>
      </w:r>
      <w:r w:rsidRPr="00CD77EE">
        <w:t>Kruskal</w:t>
      </w:r>
      <w:proofErr w:type="spellEnd"/>
      <w:r w:rsidRPr="00CD77EE">
        <w:t>-Wallis H Test; SD: Standard Deviation; Min: Minimum; Max: Maximum. Bold values indicate statistical significance (</w:t>
      </w:r>
      <w:r w:rsidRPr="00CD77EE">
        <w:rPr>
          <w:i/>
          <w:iCs/>
        </w:rPr>
        <w:t>p</w:t>
      </w:r>
      <w:r w:rsidRPr="00CD77EE">
        <w:t xml:space="preserve"> &lt; 0.05).</w:t>
      </w:r>
    </w:p>
    <w:p w14:paraId="1DD5BDD3" w14:textId="2BE00DA3" w:rsidR="007C0497" w:rsidRPr="00CD77EE" w:rsidRDefault="007C0497" w:rsidP="007C0497">
      <w:pPr>
        <w:pStyle w:val="af3"/>
        <w:jc w:val="both"/>
        <w:rPr>
          <w:rFonts w:eastAsiaTheme="minorEastAsia"/>
        </w:rPr>
      </w:pPr>
    </w:p>
    <w:p w14:paraId="22483108" w14:textId="77777777" w:rsidR="00314FA6" w:rsidRPr="00CD77EE" w:rsidRDefault="00314FA6" w:rsidP="007C0497">
      <w:pPr>
        <w:pStyle w:val="af3"/>
        <w:jc w:val="both"/>
        <w:rPr>
          <w:rFonts w:eastAsiaTheme="minorEastAsia" w:hint="eastAsia"/>
        </w:rPr>
      </w:pPr>
    </w:p>
    <w:sectPr w:rsidR="00314FA6" w:rsidRPr="00CD77EE" w:rsidSect="00647B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992" w:right="992" w:bottom="992" w:left="992" w:header="283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B7A08" w14:textId="77777777" w:rsidR="00647BDA" w:rsidRDefault="00647BDA" w:rsidP="00647BDA">
      <w:pPr>
        <w:ind w:firstLine="420"/>
      </w:pPr>
      <w:r>
        <w:separator/>
      </w:r>
    </w:p>
  </w:endnote>
  <w:endnote w:type="continuationSeparator" w:id="0">
    <w:p w14:paraId="28AD86F2" w14:textId="77777777" w:rsidR="00647BDA" w:rsidRDefault="00647BDA" w:rsidP="00647BDA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NimbusRomNo9L">
    <w:panose1 w:val="01010103010101010101"/>
    <w:charset w:val="00"/>
    <w:family w:val="auto"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112DB" w14:textId="77777777" w:rsidR="00647BDA" w:rsidRDefault="00647BDA">
    <w:pPr>
      <w:pStyle w:val="af6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48883277"/>
      <w:docPartObj>
        <w:docPartGallery w:val="Page Numbers (Bottom of Page)"/>
        <w:docPartUnique/>
      </w:docPartObj>
    </w:sdtPr>
    <w:sdtContent>
      <w:p w14:paraId="71F9077E" w14:textId="3F6E951F" w:rsidR="0069201F" w:rsidRDefault="0069201F">
        <w:pPr>
          <w:pStyle w:val="af6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4124E" w14:textId="77777777" w:rsidR="00647BDA" w:rsidRDefault="00647BDA">
    <w:pPr>
      <w:pStyle w:val="af6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8055A" w14:textId="77777777" w:rsidR="00647BDA" w:rsidRDefault="00647BDA" w:rsidP="00647BDA">
      <w:pPr>
        <w:ind w:firstLine="420"/>
      </w:pPr>
      <w:r>
        <w:separator/>
      </w:r>
    </w:p>
  </w:footnote>
  <w:footnote w:type="continuationSeparator" w:id="0">
    <w:p w14:paraId="30D96A88" w14:textId="77777777" w:rsidR="00647BDA" w:rsidRDefault="00647BDA" w:rsidP="00647BDA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DC552" w14:textId="77777777" w:rsidR="00647BDA" w:rsidRDefault="00647BDA">
    <w:pPr>
      <w:pStyle w:val="af4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C50FD" w14:textId="77777777" w:rsidR="00647BDA" w:rsidRDefault="00647BDA" w:rsidP="00647BDA">
    <w:pPr>
      <w:pStyle w:val="af4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2B289" w14:textId="77777777" w:rsidR="00647BDA" w:rsidRDefault="00647BDA">
    <w:pPr>
      <w:pStyle w:val="af4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661A69"/>
    <w:multiLevelType w:val="multilevel"/>
    <w:tmpl w:val="A8E25A84"/>
    <w:lvl w:ilvl="0">
      <w:start w:val="1"/>
      <w:numFmt w:val="decimal"/>
      <w:lvlRestart w:val="0"/>
      <w:suff w:val="space"/>
      <w:lvlText w:val="%1."/>
      <w:lvlJc w:val="left"/>
      <w:pPr>
        <w:ind w:left="432" w:hanging="432"/>
      </w:pPr>
    </w:lvl>
    <w:lvl w:ilvl="1">
      <w:start w:val="1"/>
      <w:numFmt w:val="decimal"/>
      <w:suff w:val="space"/>
      <w:lvlText w:val="%1.%2"/>
      <w:lvlJc w:val="left"/>
      <w:pPr>
        <w:ind w:left="576" w:hanging="576"/>
      </w:pPr>
    </w:lvl>
    <w:lvl w:ilvl="2">
      <w:start w:val="1"/>
      <w:numFmt w:val="decimal"/>
      <w:suff w:val="space"/>
      <w:lvlText w:val="%1.%2.%3"/>
      <w:lvlJc w:val="left"/>
      <w:pPr>
        <w:ind w:left="720" w:hanging="720"/>
      </w:pPr>
    </w:lvl>
    <w:lvl w:ilvl="3">
      <w:start w:val="1"/>
      <w:numFmt w:val="decimal"/>
      <w:suff w:val="space"/>
      <w:lvlText w:val="%1.%2.%3.%4"/>
      <w:lvlJc w:val="left"/>
      <w:pPr>
        <w:ind w:left="864" w:hanging="864"/>
      </w:p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7D8C2817"/>
    <w:multiLevelType w:val="multilevel"/>
    <w:tmpl w:val="022A3F02"/>
    <w:lvl w:ilvl="0">
      <w:start w:val="1"/>
      <w:numFmt w:val="decimal"/>
      <w:lvlRestart w:val="0"/>
      <w:suff w:val="space"/>
      <w:lvlText w:val="%1."/>
      <w:lvlJc w:val="left"/>
      <w:pPr>
        <w:ind w:left="432" w:hanging="432"/>
      </w:pPr>
    </w:lvl>
    <w:lvl w:ilvl="1">
      <w:start w:val="1"/>
      <w:numFmt w:val="decimal"/>
      <w:pStyle w:val="2"/>
      <w:suff w:val="space"/>
      <w:lvlText w:val="%1.%2"/>
      <w:lvlJc w:val="left"/>
      <w:pPr>
        <w:ind w:left="576" w:hanging="576"/>
      </w:pPr>
    </w:lvl>
    <w:lvl w:ilvl="2">
      <w:start w:val="1"/>
      <w:numFmt w:val="decimal"/>
      <w:pStyle w:val="3"/>
      <w:suff w:val="space"/>
      <w:lvlText w:val="%1.%2.%3"/>
      <w:lvlJc w:val="left"/>
      <w:pPr>
        <w:ind w:left="720" w:hanging="720"/>
      </w:pPr>
    </w:lvl>
    <w:lvl w:ilvl="3">
      <w:start w:val="1"/>
      <w:numFmt w:val="decimal"/>
      <w:suff w:val="space"/>
      <w:lvlText w:val="%1.%2.%3.%4"/>
      <w:lvlJc w:val="left"/>
      <w:pPr>
        <w:ind w:left="864" w:hanging="864"/>
      </w:p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FA6"/>
    <w:rsid w:val="00314FA6"/>
    <w:rsid w:val="005106FC"/>
    <w:rsid w:val="00647BDA"/>
    <w:rsid w:val="0069201F"/>
    <w:rsid w:val="007C0497"/>
    <w:rsid w:val="00AA6773"/>
    <w:rsid w:val="00C60634"/>
    <w:rsid w:val="00CD7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FE8E3C"/>
  <w15:chartTrackingRefBased/>
  <w15:docId w15:val="{9F0A75CB-82BC-4A67-BCD0-A3C1E8F2A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6773"/>
    <w:pPr>
      <w:widowControl w:val="0"/>
      <w:spacing w:after="0" w:line="240" w:lineRule="auto"/>
      <w:ind w:firstLineChars="200" w:firstLine="200"/>
      <w:jc w:val="both"/>
    </w:pPr>
    <w:rPr>
      <w:rFonts w:ascii="Times New Roman" w:eastAsia="Times New Roman" w:hAnsi="Times New Roman" w:cs="Times New Roman"/>
      <w:sz w:val="21"/>
      <w:szCs w:val="21"/>
      <w:lang w:val="en-US" w:eastAsia="zh-CN"/>
      <w14:ligatures w14:val="none"/>
    </w:rPr>
  </w:style>
  <w:style w:type="paragraph" w:styleId="1">
    <w:name w:val="heading 1"/>
    <w:aliases w:val="一级标题"/>
    <w:basedOn w:val="a"/>
    <w:next w:val="a"/>
    <w:link w:val="10"/>
    <w:autoRedefine/>
    <w:uiPriority w:val="1"/>
    <w:qFormat/>
    <w:rsid w:val="00AA6773"/>
    <w:pPr>
      <w:autoSpaceDE w:val="0"/>
      <w:autoSpaceDN w:val="0"/>
      <w:adjustRightInd w:val="0"/>
      <w:spacing w:beforeLines="100" w:before="312" w:afterLines="100" w:after="312"/>
      <w:ind w:firstLineChars="0" w:firstLine="0"/>
      <w:jc w:val="left"/>
      <w:outlineLvl w:val="0"/>
    </w:pPr>
    <w:rPr>
      <w:rFonts w:cs="Book Antiqua"/>
      <w:b/>
      <w:bCs/>
      <w:kern w:val="0"/>
      <w:sz w:val="24"/>
      <w:szCs w:val="20"/>
    </w:rPr>
  </w:style>
  <w:style w:type="paragraph" w:styleId="2">
    <w:name w:val="heading 2"/>
    <w:aliases w:val="二级标题"/>
    <w:basedOn w:val="a"/>
    <w:next w:val="a"/>
    <w:link w:val="20"/>
    <w:autoRedefine/>
    <w:uiPriority w:val="9"/>
    <w:unhideWhenUsed/>
    <w:qFormat/>
    <w:rsid w:val="00AA6773"/>
    <w:pPr>
      <w:keepNext/>
      <w:keepLines/>
      <w:numPr>
        <w:ilvl w:val="1"/>
        <w:numId w:val="8"/>
      </w:numPr>
      <w:adjustRightInd w:val="0"/>
      <w:snapToGrid w:val="0"/>
      <w:spacing w:beforeLines="50" w:before="156" w:afterLines="50" w:after="156"/>
      <w:ind w:firstLineChars="0"/>
      <w:jc w:val="left"/>
      <w:outlineLvl w:val="1"/>
    </w:pPr>
    <w:rPr>
      <w:b/>
      <w:bCs/>
      <w:i/>
      <w:sz w:val="22"/>
    </w:rPr>
  </w:style>
  <w:style w:type="paragraph" w:styleId="3">
    <w:name w:val="heading 3"/>
    <w:aliases w:val="三级标题"/>
    <w:basedOn w:val="a"/>
    <w:next w:val="a"/>
    <w:link w:val="30"/>
    <w:autoRedefine/>
    <w:uiPriority w:val="9"/>
    <w:unhideWhenUsed/>
    <w:qFormat/>
    <w:rsid w:val="00AA6773"/>
    <w:pPr>
      <w:keepNext/>
      <w:keepLines/>
      <w:numPr>
        <w:ilvl w:val="2"/>
        <w:numId w:val="8"/>
      </w:numPr>
      <w:adjustRightInd w:val="0"/>
      <w:snapToGrid w:val="0"/>
      <w:spacing w:beforeLines="50" w:before="156" w:afterLines="50" w:after="156"/>
      <w:ind w:firstLineChars="0"/>
      <w:jc w:val="left"/>
      <w:outlineLvl w:val="2"/>
    </w:pPr>
    <w:rPr>
      <w:bCs/>
      <w:i/>
      <w:sz w:val="22"/>
      <w:szCs w:val="32"/>
    </w:rPr>
  </w:style>
  <w:style w:type="paragraph" w:styleId="4">
    <w:name w:val="heading 4"/>
    <w:basedOn w:val="a"/>
    <w:next w:val="a"/>
    <w:link w:val="40"/>
    <w:uiPriority w:val="9"/>
    <w:qFormat/>
    <w:rsid w:val="00AA6773"/>
    <w:pPr>
      <w:keepNext/>
      <w:keepLines/>
      <w:spacing w:before="280" w:after="290" w:line="376" w:lineRule="auto"/>
      <w:ind w:firstLine="320"/>
      <w:outlineLvl w:val="3"/>
    </w:pPr>
    <w:rPr>
      <w:rFonts w:ascii="Calibri Light" w:eastAsia="NimbusRomNo9L" w:hAnsi="Calibri Light" w:cs="NimbusRomNo9L"/>
      <w:b/>
      <w:bCs/>
      <w:kern w:val="0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AA6773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AA6773"/>
    <w:pPr>
      <w:keepNext/>
      <w:keepLines/>
      <w:numPr>
        <w:ilvl w:val="5"/>
        <w:numId w:val="12"/>
      </w:numPr>
      <w:spacing w:before="240" w:after="64" w:line="320" w:lineRule="auto"/>
      <w:ind w:firstLineChars="0"/>
      <w:outlineLvl w:val="5"/>
    </w:pPr>
    <w:rPr>
      <w:rFonts w:ascii="等线 Light" w:eastAsia="等线 Light" w:hAnsi="等线 Light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AA6773"/>
    <w:pPr>
      <w:keepNext/>
      <w:keepLines/>
      <w:numPr>
        <w:ilvl w:val="6"/>
        <w:numId w:val="12"/>
      </w:numPr>
      <w:spacing w:before="240" w:after="64" w:line="320" w:lineRule="auto"/>
      <w:ind w:firstLineChars="0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AA6773"/>
    <w:pPr>
      <w:keepNext/>
      <w:keepLines/>
      <w:numPr>
        <w:ilvl w:val="7"/>
        <w:numId w:val="12"/>
      </w:numPr>
      <w:spacing w:before="240" w:after="64" w:line="320" w:lineRule="auto"/>
      <w:ind w:firstLineChars="0"/>
      <w:outlineLvl w:val="7"/>
    </w:pPr>
    <w:rPr>
      <w:rFonts w:ascii="等线 Light" w:eastAsia="等线 Light" w:hAnsi="等线 Light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6773"/>
    <w:pPr>
      <w:keepNext/>
      <w:keepLines/>
      <w:numPr>
        <w:ilvl w:val="8"/>
        <w:numId w:val="12"/>
      </w:numPr>
      <w:spacing w:before="240" w:after="64" w:line="320" w:lineRule="auto"/>
      <w:ind w:firstLineChars="0"/>
      <w:outlineLvl w:val="8"/>
    </w:pPr>
    <w:rPr>
      <w:rFonts w:ascii="等线 Light" w:eastAsia="等线 Light" w:hAnsi="等线 Light"/>
    </w:rPr>
  </w:style>
  <w:style w:type="character" w:default="1" w:styleId="a0">
    <w:name w:val="Default Paragraph Font"/>
    <w:uiPriority w:val="1"/>
    <w:semiHidden/>
    <w:unhideWhenUsed/>
    <w:rsid w:val="00AA6773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AA6773"/>
  </w:style>
  <w:style w:type="character" w:customStyle="1" w:styleId="10">
    <w:name w:val="标题 1 字符"/>
    <w:aliases w:val="一级标题 字符"/>
    <w:link w:val="1"/>
    <w:uiPriority w:val="1"/>
    <w:rsid w:val="00AA6773"/>
    <w:rPr>
      <w:rFonts w:ascii="Times New Roman" w:eastAsia="Times New Roman" w:hAnsi="Times New Roman" w:cs="Book Antiqua"/>
      <w:b/>
      <w:bCs/>
      <w:kern w:val="0"/>
      <w:szCs w:val="20"/>
      <w:lang w:val="en-US" w:eastAsia="zh-CN"/>
      <w14:ligatures w14:val="none"/>
    </w:rPr>
  </w:style>
  <w:style w:type="character" w:customStyle="1" w:styleId="20">
    <w:name w:val="标题 2 字符"/>
    <w:aliases w:val="二级标题 字符"/>
    <w:link w:val="2"/>
    <w:uiPriority w:val="9"/>
    <w:rsid w:val="00AA6773"/>
    <w:rPr>
      <w:rFonts w:ascii="Times New Roman" w:eastAsia="Times New Roman" w:hAnsi="Times New Roman" w:cs="Times New Roman"/>
      <w:b/>
      <w:bCs/>
      <w:i/>
      <w:sz w:val="22"/>
      <w:szCs w:val="21"/>
      <w:lang w:val="en-US" w:eastAsia="zh-CN"/>
      <w14:ligatures w14:val="none"/>
    </w:rPr>
  </w:style>
  <w:style w:type="character" w:customStyle="1" w:styleId="30">
    <w:name w:val="标题 3 字符"/>
    <w:aliases w:val="三级标题 字符"/>
    <w:link w:val="3"/>
    <w:uiPriority w:val="9"/>
    <w:rsid w:val="00AA6773"/>
    <w:rPr>
      <w:rFonts w:ascii="Times New Roman" w:eastAsia="Times New Roman" w:hAnsi="Times New Roman" w:cs="Times New Roman"/>
      <w:bCs/>
      <w:i/>
      <w:sz w:val="22"/>
      <w:szCs w:val="32"/>
      <w:lang w:val="en-US" w:eastAsia="zh-CN"/>
      <w14:ligatures w14:val="none"/>
    </w:rPr>
  </w:style>
  <w:style w:type="character" w:customStyle="1" w:styleId="40">
    <w:name w:val="标题 4 字符"/>
    <w:link w:val="4"/>
    <w:uiPriority w:val="9"/>
    <w:rsid w:val="00AA6773"/>
    <w:rPr>
      <w:rFonts w:ascii="Calibri Light" w:eastAsia="NimbusRomNo9L" w:hAnsi="Calibri Light" w:cs="NimbusRomNo9L"/>
      <w:b/>
      <w:bCs/>
      <w:kern w:val="0"/>
      <w:sz w:val="28"/>
      <w:szCs w:val="28"/>
      <w:lang w:val="en-US" w:eastAsia="zh-CN"/>
      <w14:ligatures w14:val="none"/>
    </w:rPr>
  </w:style>
  <w:style w:type="character" w:customStyle="1" w:styleId="50">
    <w:name w:val="标题 5 字符"/>
    <w:link w:val="5"/>
    <w:uiPriority w:val="9"/>
    <w:rsid w:val="00AA6773"/>
    <w:rPr>
      <w:rFonts w:ascii="Times New Roman" w:eastAsia="Times New Roman" w:hAnsi="Times New Roman" w:cs="Times New Roman"/>
      <w:b/>
      <w:bCs/>
      <w:sz w:val="28"/>
      <w:szCs w:val="28"/>
      <w:lang w:val="en-US" w:eastAsia="zh-CN"/>
      <w14:ligatures w14:val="none"/>
    </w:rPr>
  </w:style>
  <w:style w:type="character" w:customStyle="1" w:styleId="60">
    <w:name w:val="标题 6 字符"/>
    <w:link w:val="6"/>
    <w:uiPriority w:val="9"/>
    <w:rsid w:val="00AA6773"/>
    <w:rPr>
      <w:rFonts w:ascii="等线 Light" w:eastAsia="等线 Light" w:hAnsi="等线 Light" w:cs="Times New Roman"/>
      <w:b/>
      <w:bCs/>
      <w:lang w:val="en-US" w:eastAsia="zh-CN"/>
      <w14:ligatures w14:val="none"/>
    </w:rPr>
  </w:style>
  <w:style w:type="character" w:customStyle="1" w:styleId="70">
    <w:name w:val="标题 7 字符"/>
    <w:link w:val="7"/>
    <w:uiPriority w:val="9"/>
    <w:rsid w:val="00AA6773"/>
    <w:rPr>
      <w:rFonts w:ascii="Times New Roman" w:eastAsia="Times New Roman" w:hAnsi="Times New Roman" w:cs="Times New Roman"/>
      <w:b/>
      <w:bCs/>
      <w:lang w:val="en-US" w:eastAsia="zh-CN"/>
      <w14:ligatures w14:val="none"/>
    </w:rPr>
  </w:style>
  <w:style w:type="character" w:customStyle="1" w:styleId="80">
    <w:name w:val="标题 8 字符"/>
    <w:link w:val="8"/>
    <w:uiPriority w:val="9"/>
    <w:rsid w:val="00AA6773"/>
    <w:rPr>
      <w:rFonts w:ascii="等线 Light" w:eastAsia="等线 Light" w:hAnsi="等线 Light" w:cs="Times New Roman"/>
      <w:lang w:val="en-US" w:eastAsia="zh-CN"/>
      <w14:ligatures w14:val="none"/>
    </w:rPr>
  </w:style>
  <w:style w:type="character" w:customStyle="1" w:styleId="90">
    <w:name w:val="标题 9 字符"/>
    <w:link w:val="9"/>
    <w:uiPriority w:val="9"/>
    <w:semiHidden/>
    <w:rsid w:val="00AA6773"/>
    <w:rPr>
      <w:rFonts w:ascii="等线 Light" w:eastAsia="等线 Light" w:hAnsi="等线 Light" w:cs="Times New Roman"/>
      <w:sz w:val="21"/>
      <w:szCs w:val="21"/>
      <w:lang w:val="en-US" w:eastAsia="zh-CN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314FA6"/>
    <w:pPr>
      <w:widowControl/>
      <w:spacing w:after="80"/>
      <w:ind w:firstLineChars="0"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 w:eastAsia="en-US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314F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4FA6"/>
    <w:pPr>
      <w:widowControl/>
      <w:numPr>
        <w:ilvl w:val="1"/>
      </w:numPr>
      <w:spacing w:after="160" w:line="278" w:lineRule="auto"/>
      <w:ind w:firstLineChars="200" w:firstLine="20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tr-TR" w:eastAsia="en-US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314F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4FA6"/>
    <w:pPr>
      <w:widowControl/>
      <w:spacing w:before="160" w:after="160" w:line="278" w:lineRule="auto"/>
      <w:ind w:firstLineChars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szCs w:val="24"/>
      <w:lang w:val="tr-TR" w:eastAsia="en-US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314F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4FA6"/>
    <w:pPr>
      <w:widowControl/>
      <w:spacing w:after="160" w:line="278" w:lineRule="auto"/>
      <w:ind w:left="720" w:firstLineChars="0" w:firstLine="0"/>
      <w:contextualSpacing/>
      <w:jc w:val="left"/>
    </w:pPr>
    <w:rPr>
      <w:rFonts w:asciiTheme="minorHAnsi" w:eastAsiaTheme="minorHAnsi" w:hAnsiTheme="minorHAnsi" w:cstheme="minorBidi"/>
      <w:sz w:val="24"/>
      <w:szCs w:val="24"/>
      <w:lang w:val="tr-TR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14FA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14FA6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 w:firstLineChars="0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4"/>
      <w:szCs w:val="24"/>
      <w:lang w:val="tr-TR" w:eastAsia="en-US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314FA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14FA6"/>
    <w:rPr>
      <w:b/>
      <w:bCs/>
      <w:smallCaps/>
      <w:color w:val="2F5496" w:themeColor="accent1" w:themeShade="BF"/>
      <w:spacing w:val="5"/>
    </w:rPr>
  </w:style>
  <w:style w:type="paragraph" w:styleId="ae">
    <w:name w:val="annotation text"/>
    <w:basedOn w:val="a"/>
    <w:link w:val="af"/>
    <w:uiPriority w:val="99"/>
    <w:unhideWhenUsed/>
    <w:qFormat/>
    <w:rsid w:val="00314FA6"/>
    <w:pPr>
      <w:ind w:firstLine="400"/>
    </w:pPr>
    <w:rPr>
      <w:kern w:val="0"/>
      <w:sz w:val="20"/>
      <w:szCs w:val="20"/>
    </w:rPr>
  </w:style>
  <w:style w:type="character" w:customStyle="1" w:styleId="af">
    <w:name w:val="批注文字 字符"/>
    <w:basedOn w:val="a0"/>
    <w:link w:val="ae"/>
    <w:uiPriority w:val="99"/>
    <w:qFormat/>
    <w:rsid w:val="00314FA6"/>
    <w:rPr>
      <w:rFonts w:ascii="Times New Roman" w:eastAsia="Times New Roman" w:hAnsi="Times New Roman" w:cs="Times New Roman"/>
      <w:kern w:val="0"/>
      <w:sz w:val="20"/>
      <w:szCs w:val="20"/>
      <w:lang w:val="en-US" w:eastAsia="zh-CN"/>
      <w14:ligatures w14:val="none"/>
    </w:rPr>
  </w:style>
  <w:style w:type="table" w:styleId="af0">
    <w:name w:val="Table Grid"/>
    <w:basedOn w:val="a1"/>
    <w:uiPriority w:val="59"/>
    <w:qFormat/>
    <w:rsid w:val="00AA6773"/>
    <w:pPr>
      <w:spacing w:after="0" w:line="240" w:lineRule="auto"/>
    </w:pPr>
    <w:rPr>
      <w:rFonts w:ascii="等线" w:eastAsia="等线" w:hAnsi="等线" w:cs="Times New Roman"/>
      <w:kern w:val="0"/>
      <w:sz w:val="20"/>
      <w:szCs w:val="20"/>
      <w:lang w:val="en-US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basedOn w:val="a0"/>
    <w:uiPriority w:val="99"/>
    <w:unhideWhenUsed/>
    <w:qFormat/>
    <w:rsid w:val="00314FA6"/>
    <w:rPr>
      <w:sz w:val="21"/>
      <w:szCs w:val="21"/>
    </w:rPr>
  </w:style>
  <w:style w:type="paragraph" w:customStyle="1" w:styleId="af2">
    <w:name w:val="表题"/>
    <w:basedOn w:val="a"/>
    <w:autoRedefine/>
    <w:qFormat/>
    <w:rsid w:val="00AA6773"/>
    <w:pPr>
      <w:spacing w:beforeLines="100" w:before="240" w:afterLines="100" w:after="240"/>
      <w:ind w:firstLineChars="0" w:firstLine="0"/>
      <w:jc w:val="center"/>
    </w:pPr>
    <w:rPr>
      <w:b/>
    </w:rPr>
  </w:style>
  <w:style w:type="paragraph" w:customStyle="1" w:styleId="af3">
    <w:name w:val="表注"/>
    <w:basedOn w:val="af2"/>
    <w:autoRedefine/>
    <w:qFormat/>
    <w:rsid w:val="00AA6773"/>
    <w:pPr>
      <w:adjustRightInd w:val="0"/>
      <w:snapToGrid w:val="0"/>
      <w:spacing w:beforeLines="0" w:before="0" w:afterLines="0" w:after="0"/>
    </w:pPr>
    <w:rPr>
      <w:b w:val="0"/>
    </w:rPr>
  </w:style>
  <w:style w:type="paragraph" w:styleId="af4">
    <w:name w:val="header"/>
    <w:basedOn w:val="a"/>
    <w:link w:val="af5"/>
    <w:uiPriority w:val="99"/>
    <w:unhideWhenUsed/>
    <w:rsid w:val="00AA67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5">
    <w:name w:val="页眉 字符"/>
    <w:link w:val="af4"/>
    <w:uiPriority w:val="99"/>
    <w:rsid w:val="00AA6773"/>
    <w:rPr>
      <w:rFonts w:ascii="Times New Roman" w:eastAsia="Times New Roman" w:hAnsi="Times New Roman" w:cs="Times New Roman"/>
      <w:sz w:val="18"/>
      <w:szCs w:val="18"/>
      <w:lang w:val="en-US" w:eastAsia="zh-CN"/>
      <w14:ligatures w14:val="none"/>
    </w:rPr>
  </w:style>
  <w:style w:type="paragraph" w:styleId="af6">
    <w:name w:val="footer"/>
    <w:basedOn w:val="a"/>
    <w:link w:val="af7"/>
    <w:uiPriority w:val="99"/>
    <w:unhideWhenUsed/>
    <w:rsid w:val="00AA67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7">
    <w:name w:val="页脚 字符"/>
    <w:link w:val="af6"/>
    <w:uiPriority w:val="99"/>
    <w:rsid w:val="00AA6773"/>
    <w:rPr>
      <w:rFonts w:ascii="Times New Roman" w:eastAsia="Times New Roman" w:hAnsi="Times New Roman" w:cs="Times New Roman"/>
      <w:sz w:val="18"/>
      <w:szCs w:val="18"/>
      <w:lang w:val="en-US" w:eastAsia="zh-CN"/>
      <w14:ligatures w14:val="none"/>
    </w:rPr>
  </w:style>
  <w:style w:type="paragraph" w:customStyle="1" w:styleId="af8">
    <w:name w:val="参考文献"/>
    <w:basedOn w:val="a"/>
    <w:autoRedefine/>
    <w:qFormat/>
    <w:rsid w:val="00AA6773"/>
    <w:pPr>
      <w:ind w:left="360" w:hangingChars="200" w:hanging="360"/>
    </w:pPr>
    <w:rPr>
      <w:rFonts w:eastAsia="等线"/>
      <w:sz w:val="18"/>
      <w:szCs w:val="24"/>
    </w:rPr>
  </w:style>
  <w:style w:type="paragraph" w:customStyle="1" w:styleId="af9">
    <w:name w:val="稿件类型"/>
    <w:basedOn w:val="a"/>
    <w:autoRedefine/>
    <w:qFormat/>
    <w:rsid w:val="00AA6773"/>
    <w:pPr>
      <w:ind w:firstLineChars="0" w:firstLine="0"/>
      <w:jc w:val="left"/>
    </w:pPr>
    <w:rPr>
      <w:rFonts w:eastAsia="宋体"/>
      <w:i/>
      <w:sz w:val="20"/>
    </w:rPr>
  </w:style>
  <w:style w:type="paragraph" w:customStyle="1" w:styleId="afa">
    <w:name w:val="关键词"/>
    <w:basedOn w:val="a"/>
    <w:autoRedefine/>
    <w:qFormat/>
    <w:rsid w:val="00AA6773"/>
    <w:pPr>
      <w:ind w:firstLineChars="0" w:firstLine="0"/>
    </w:pPr>
    <w:rPr>
      <w:noProof/>
    </w:rPr>
  </w:style>
  <w:style w:type="paragraph" w:customStyle="1" w:styleId="afb">
    <w:name w:val="机构信息"/>
    <w:basedOn w:val="a"/>
    <w:link w:val="afc"/>
    <w:autoRedefine/>
    <w:qFormat/>
    <w:rsid w:val="00AA6773"/>
    <w:pPr>
      <w:ind w:firstLineChars="0" w:firstLine="0"/>
    </w:pPr>
    <w:rPr>
      <w:i/>
    </w:rPr>
  </w:style>
  <w:style w:type="character" w:customStyle="1" w:styleId="afc">
    <w:name w:val="机构信息 字符"/>
    <w:link w:val="afb"/>
    <w:rsid w:val="00AA6773"/>
    <w:rPr>
      <w:rFonts w:ascii="Times New Roman" w:eastAsia="Times New Roman" w:hAnsi="Times New Roman" w:cs="Times New Roman"/>
      <w:i/>
      <w:sz w:val="21"/>
      <w:szCs w:val="21"/>
      <w:lang w:val="en-US" w:eastAsia="zh-CN"/>
      <w14:ligatures w14:val="none"/>
    </w:rPr>
  </w:style>
  <w:style w:type="paragraph" w:customStyle="1" w:styleId="afd">
    <w:name w:val="接收日期"/>
    <w:basedOn w:val="a"/>
    <w:autoRedefine/>
    <w:qFormat/>
    <w:rsid w:val="00AA6773"/>
    <w:pPr>
      <w:ind w:firstLineChars="0" w:firstLine="0"/>
    </w:pPr>
  </w:style>
  <w:style w:type="paragraph" w:styleId="afe">
    <w:name w:val="Normal (Web)"/>
    <w:basedOn w:val="a"/>
    <w:uiPriority w:val="99"/>
    <w:unhideWhenUsed/>
    <w:rsid w:val="00AA6773"/>
    <w:pPr>
      <w:spacing w:before="100" w:beforeAutospacing="1" w:after="100" w:afterAutospacing="1"/>
    </w:pPr>
    <w:rPr>
      <w:lang w:eastAsia="en-US"/>
    </w:rPr>
  </w:style>
  <w:style w:type="paragraph" w:customStyle="1" w:styleId="aff">
    <w:name w:val="通讯作者"/>
    <w:basedOn w:val="a"/>
    <w:autoRedefine/>
    <w:qFormat/>
    <w:rsid w:val="00AA6773"/>
    <w:pPr>
      <w:ind w:firstLineChars="0" w:firstLine="0"/>
    </w:pPr>
  </w:style>
  <w:style w:type="paragraph" w:customStyle="1" w:styleId="aff0">
    <w:name w:val="图注"/>
    <w:basedOn w:val="af3"/>
    <w:autoRedefine/>
    <w:qFormat/>
    <w:rsid w:val="00AA6773"/>
  </w:style>
  <w:style w:type="paragraph" w:customStyle="1" w:styleId="aff1">
    <w:name w:val="文章标题"/>
    <w:basedOn w:val="a"/>
    <w:link w:val="aff2"/>
    <w:autoRedefine/>
    <w:qFormat/>
    <w:rsid w:val="00AA6773"/>
    <w:pPr>
      <w:kinsoku w:val="0"/>
      <w:overflowPunct w:val="0"/>
      <w:autoSpaceDE w:val="0"/>
      <w:autoSpaceDN w:val="0"/>
      <w:adjustRightInd w:val="0"/>
      <w:snapToGrid w:val="0"/>
      <w:spacing w:beforeLines="50" w:before="120"/>
      <w:ind w:firstLineChars="0" w:firstLine="0"/>
      <w:jc w:val="center"/>
    </w:pPr>
    <w:rPr>
      <w:b/>
      <w:bCs/>
      <w:spacing w:val="-8"/>
      <w:sz w:val="36"/>
      <w:szCs w:val="36"/>
    </w:rPr>
  </w:style>
  <w:style w:type="character" w:customStyle="1" w:styleId="aff2">
    <w:name w:val="文章标题 字符"/>
    <w:link w:val="aff1"/>
    <w:rsid w:val="00AA6773"/>
    <w:rPr>
      <w:rFonts w:ascii="Times New Roman" w:eastAsia="Times New Roman" w:hAnsi="Times New Roman" w:cs="Times New Roman"/>
      <w:b/>
      <w:bCs/>
      <w:spacing w:val="-8"/>
      <w:sz w:val="36"/>
      <w:szCs w:val="36"/>
      <w:lang w:val="en-US" w:eastAsia="zh-CN"/>
      <w14:ligatures w14:val="none"/>
    </w:rPr>
  </w:style>
  <w:style w:type="paragraph" w:customStyle="1" w:styleId="aff3">
    <w:name w:val="文章内容"/>
    <w:basedOn w:val="a"/>
    <w:link w:val="aff4"/>
    <w:autoRedefine/>
    <w:rsid w:val="00AA6773"/>
    <w:pPr>
      <w:ind w:firstLine="420"/>
    </w:pPr>
    <w:rPr>
      <w:color w:val="000000"/>
    </w:rPr>
  </w:style>
  <w:style w:type="character" w:customStyle="1" w:styleId="aff4">
    <w:name w:val="文章内容 字符"/>
    <w:link w:val="aff3"/>
    <w:rsid w:val="00AA6773"/>
    <w:rPr>
      <w:rFonts w:ascii="Times New Roman" w:eastAsia="Times New Roman" w:hAnsi="Times New Roman" w:cs="Times New Roman"/>
      <w:color w:val="000000"/>
      <w:sz w:val="21"/>
      <w:szCs w:val="21"/>
      <w:lang w:val="en-US" w:eastAsia="zh-CN"/>
      <w14:ligatures w14:val="none"/>
    </w:rPr>
  </w:style>
  <w:style w:type="character" w:styleId="aff5">
    <w:name w:val="line number"/>
    <w:uiPriority w:val="99"/>
    <w:semiHidden/>
    <w:unhideWhenUsed/>
    <w:rsid w:val="00AA6773"/>
  </w:style>
  <w:style w:type="paragraph" w:customStyle="1" w:styleId="aff6">
    <w:name w:val="摘要"/>
    <w:basedOn w:val="a"/>
    <w:autoRedefine/>
    <w:qFormat/>
    <w:rsid w:val="00AA6773"/>
    <w:pPr>
      <w:ind w:firstLineChars="0" w:firstLine="0"/>
    </w:pPr>
    <w:rPr>
      <w:noProof/>
    </w:rPr>
  </w:style>
  <w:style w:type="character" w:styleId="aff7">
    <w:name w:val="Placeholder Text"/>
    <w:uiPriority w:val="99"/>
    <w:semiHidden/>
    <w:rsid w:val="00AA6773"/>
    <w:rPr>
      <w:color w:val="808080"/>
    </w:rPr>
  </w:style>
  <w:style w:type="paragraph" w:styleId="aff8">
    <w:name w:val="Body Text"/>
    <w:basedOn w:val="a"/>
    <w:link w:val="aff9"/>
    <w:autoRedefine/>
    <w:uiPriority w:val="1"/>
    <w:qFormat/>
    <w:rsid w:val="00AA6773"/>
    <w:pPr>
      <w:autoSpaceDE w:val="0"/>
      <w:autoSpaceDN w:val="0"/>
      <w:adjustRightInd w:val="0"/>
      <w:ind w:firstLine="420"/>
    </w:pPr>
    <w:rPr>
      <w:kern w:val="0"/>
    </w:rPr>
  </w:style>
  <w:style w:type="character" w:customStyle="1" w:styleId="aff9">
    <w:name w:val="正文文本 字符"/>
    <w:link w:val="aff8"/>
    <w:uiPriority w:val="1"/>
    <w:rsid w:val="00AA6773"/>
    <w:rPr>
      <w:rFonts w:ascii="Times New Roman" w:eastAsia="Times New Roman" w:hAnsi="Times New Roman" w:cs="Times New Roman"/>
      <w:kern w:val="0"/>
      <w:sz w:val="21"/>
      <w:szCs w:val="21"/>
      <w:lang w:val="en-US" w:eastAsia="zh-CN"/>
      <w14:ligatures w14:val="none"/>
    </w:rPr>
  </w:style>
  <w:style w:type="paragraph" w:customStyle="1" w:styleId="affa">
    <w:name w:val="致谢部分"/>
    <w:basedOn w:val="aff8"/>
    <w:link w:val="affb"/>
    <w:autoRedefine/>
    <w:qFormat/>
    <w:rsid w:val="00AA6773"/>
    <w:pPr>
      <w:ind w:firstLineChars="0" w:firstLine="0"/>
    </w:pPr>
    <w:rPr>
      <w:b/>
      <w:sz w:val="24"/>
      <w:szCs w:val="24"/>
    </w:rPr>
  </w:style>
  <w:style w:type="character" w:customStyle="1" w:styleId="affb">
    <w:name w:val="致谢部分 字符"/>
    <w:link w:val="affa"/>
    <w:rsid w:val="00AA6773"/>
    <w:rPr>
      <w:rFonts w:ascii="Times New Roman" w:eastAsia="Times New Roman" w:hAnsi="Times New Roman" w:cs="Times New Roman"/>
      <w:b/>
      <w:kern w:val="0"/>
      <w:lang w:val="en-US" w:eastAsia="zh-CN"/>
      <w14:ligatures w14:val="none"/>
    </w:rPr>
  </w:style>
  <w:style w:type="paragraph" w:customStyle="1" w:styleId="affc">
    <w:name w:val="作者信息"/>
    <w:basedOn w:val="a"/>
    <w:autoRedefine/>
    <w:qFormat/>
    <w:rsid w:val="00AA6773"/>
    <w:pPr>
      <w:ind w:firstLineChars="0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YELDA POLAT</dc:creator>
  <cp:keywords/>
  <dc:description/>
  <cp:lastModifiedBy>Daisy</cp:lastModifiedBy>
  <cp:revision>11</cp:revision>
  <dcterms:created xsi:type="dcterms:W3CDTF">2026-08-17T16:41:00Z</dcterms:created>
  <dcterms:modified xsi:type="dcterms:W3CDTF">2026-08-19T06:59:00Z</dcterms:modified>
</cp:coreProperties>
</file>